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topLinePunct w:val="0"/>
        <w:bidi w:val="0"/>
        <w:spacing w:after="0" w:line="56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bidi="ar"/>
        </w:rPr>
        <w:t>巴南区限额以下工程建设项目比选文件</w:t>
      </w:r>
    </w:p>
    <w:p>
      <w:pPr>
        <w:pStyle w:val="11"/>
        <w:keepNext w:val="0"/>
        <w:keepLines w:val="0"/>
        <w:pageBreakBefore w:val="0"/>
        <w:topLinePunct w:val="0"/>
        <w:bidi w:val="0"/>
        <w:spacing w:before="0" w:beforeAutospacing="0" w:after="0" w:afterAutospacing="0" w:line="560" w:lineRule="exact"/>
        <w:jc w:val="both"/>
        <w:textAlignment w:val="auto"/>
      </w:pPr>
    </w:p>
    <w:p>
      <w:pPr>
        <w:keepNext w:val="0"/>
        <w:keepLines w:val="0"/>
        <w:pageBreakBefore w:val="0"/>
        <w:topLinePunct w:val="0"/>
        <w:bidi w:val="0"/>
        <w:spacing w:after="0" w:line="560" w:lineRule="exact"/>
        <w:textAlignment w:val="auto"/>
        <w:rPr>
          <w:rFonts w:eastAsia="方正仿宋_GBK"/>
          <w:b/>
          <w:sz w:val="28"/>
          <w:szCs w:val="28"/>
        </w:rPr>
      </w:pPr>
    </w:p>
    <w:p>
      <w:pPr>
        <w:keepNext w:val="0"/>
        <w:keepLines w:val="0"/>
        <w:pageBreakBefore w:val="0"/>
        <w:topLinePunct w:val="0"/>
        <w:bidi w:val="0"/>
        <w:spacing w:after="0" w:line="560" w:lineRule="exact"/>
        <w:textAlignment w:val="auto"/>
        <w:rPr>
          <w:rFonts w:eastAsia="方正仿宋_GBK"/>
          <w:sz w:val="28"/>
          <w:szCs w:val="28"/>
        </w:rPr>
      </w:pPr>
    </w:p>
    <w:p>
      <w:pPr>
        <w:keepNext w:val="0"/>
        <w:keepLines w:val="0"/>
        <w:pageBreakBefore w:val="0"/>
        <w:topLinePunct w:val="0"/>
        <w:bidi w:val="0"/>
        <w:spacing w:after="0" w:line="560" w:lineRule="exact"/>
        <w:textAlignment w:val="auto"/>
        <w:rPr>
          <w:rFonts w:eastAsia="方正仿宋_GBK"/>
          <w:sz w:val="28"/>
          <w:szCs w:val="28"/>
        </w:rPr>
      </w:pPr>
    </w:p>
    <w:p>
      <w:pPr>
        <w:keepNext w:val="0"/>
        <w:keepLines w:val="0"/>
        <w:pageBreakBefore w:val="0"/>
        <w:topLinePunct w:val="0"/>
        <w:bidi w:val="0"/>
        <w:spacing w:after="0" w:line="560" w:lineRule="exact"/>
        <w:ind w:left="3058" w:leftChars="342" w:hanging="2340" w:hangingChars="650"/>
        <w:textAlignment w:val="auto"/>
        <w:rPr>
          <w:rFonts w:hint="eastAsia" w:ascii="Times New Roman" w:hAnsi="Times New Roman" w:eastAsia="方正仿宋_GBK"/>
          <w:sz w:val="36"/>
          <w:szCs w:val="36"/>
          <w:lang w:bidi="ar"/>
        </w:rPr>
      </w:pPr>
      <w:r>
        <w:rPr>
          <w:rFonts w:ascii="Times New Roman" w:hAnsi="Times New Roman" w:eastAsia="方正仿宋_GBK"/>
          <w:sz w:val="36"/>
          <w:szCs w:val="36"/>
          <w:lang w:bidi="ar"/>
        </w:rPr>
        <w:t>项 目 名 称：</w:t>
      </w:r>
      <w:r>
        <w:rPr>
          <w:rFonts w:hint="eastAsia" w:ascii="Times New Roman" w:hAnsi="Times New Roman" w:eastAsia="方正仿宋_GBK"/>
          <w:sz w:val="36"/>
          <w:szCs w:val="36"/>
          <w:lang w:bidi="ar"/>
        </w:rPr>
        <w:t>巴南区木洞中坝岛江心花屿</w:t>
      </w:r>
      <w:r>
        <w:rPr>
          <w:rFonts w:hint="eastAsia" w:ascii="Times New Roman" w:hAnsi="Times New Roman" w:eastAsia="方正仿宋_GBK"/>
          <w:sz w:val="36"/>
          <w:szCs w:val="36"/>
          <w:lang w:val="en-US" w:eastAsia="zh-CN" w:bidi="ar"/>
        </w:rPr>
        <w:t>·</w:t>
      </w:r>
      <w:r>
        <w:rPr>
          <w:rFonts w:hint="eastAsia" w:ascii="Times New Roman" w:hAnsi="Times New Roman" w:eastAsia="方正仿宋_GBK"/>
          <w:sz w:val="36"/>
          <w:szCs w:val="36"/>
          <w:lang w:bidi="ar"/>
        </w:rPr>
        <w:t>驿站</w:t>
      </w:r>
    </w:p>
    <w:p>
      <w:pPr>
        <w:keepNext w:val="0"/>
        <w:keepLines w:val="0"/>
        <w:pageBreakBefore w:val="0"/>
        <w:widowControl w:val="0"/>
        <w:kinsoku/>
        <w:wordWrap/>
        <w:overflowPunct/>
        <w:topLinePunct w:val="0"/>
        <w:autoSpaceDE/>
        <w:autoSpaceDN/>
        <w:bidi w:val="0"/>
        <w:adjustRightInd/>
        <w:snapToGrid/>
        <w:spacing w:after="0" w:line="560" w:lineRule="exact"/>
        <w:ind w:firstLine="3060" w:firstLineChars="850"/>
        <w:textAlignment w:val="auto"/>
        <w:outlineLvl w:val="9"/>
        <w:rPr>
          <w:rFonts w:hint="eastAsia" w:ascii="Times New Roman" w:hAnsi="Times New Roman" w:eastAsia="方正仿宋_GBK"/>
          <w:sz w:val="32"/>
          <w:szCs w:val="32"/>
          <w:lang w:val="en-US" w:eastAsia="zh-CN"/>
        </w:rPr>
      </w:pPr>
      <w:r>
        <w:rPr>
          <w:rFonts w:hint="eastAsia" w:ascii="Times New Roman" w:hAnsi="Times New Roman" w:eastAsia="方正仿宋_GBK"/>
          <w:sz w:val="36"/>
          <w:szCs w:val="36"/>
          <w:lang w:bidi="ar"/>
        </w:rPr>
        <w:t>提升项目</w:t>
      </w:r>
      <w:r>
        <w:rPr>
          <w:rFonts w:hint="eastAsia" w:ascii="Times New Roman" w:hAnsi="Times New Roman" w:eastAsia="方正仿宋_GBK"/>
          <w:sz w:val="36"/>
          <w:szCs w:val="36"/>
          <w:lang w:eastAsia="zh-CN" w:bidi="ar"/>
        </w:rPr>
        <w:t>设计</w:t>
      </w:r>
      <w:r>
        <w:rPr>
          <w:rFonts w:hint="eastAsia" w:ascii="Times New Roman" w:hAnsi="Times New Roman" w:eastAsia="方正仿宋_GBK"/>
          <w:sz w:val="36"/>
          <w:szCs w:val="36"/>
          <w:lang w:val="en-US" w:eastAsia="zh-CN" w:bidi="ar"/>
        </w:rPr>
        <w:t>+施工</w:t>
      </w:r>
    </w:p>
    <w:p>
      <w:pPr>
        <w:keepNext w:val="0"/>
        <w:keepLines w:val="0"/>
        <w:pageBreakBefore w:val="0"/>
        <w:topLinePunct w:val="0"/>
        <w:bidi w:val="0"/>
        <w:spacing w:after="0" w:line="560" w:lineRule="exact"/>
        <w:textAlignment w:val="auto"/>
        <w:rPr>
          <w:rFonts w:ascii="Times New Roman" w:hAnsi="Times New Roman" w:eastAsia="方正仿宋_GBK"/>
          <w:sz w:val="36"/>
          <w:szCs w:val="36"/>
        </w:rPr>
      </w:pPr>
      <w:r>
        <w:rPr>
          <w:rFonts w:ascii="Times New Roman" w:hAnsi="Times New Roman" w:eastAsia="方正仿宋_GBK"/>
          <w:sz w:val="36"/>
          <w:szCs w:val="36"/>
        </w:rPr>
        <w:t xml:space="preserve"> </w:t>
      </w:r>
    </w:p>
    <w:p>
      <w:pPr>
        <w:pStyle w:val="8"/>
        <w:keepNext w:val="0"/>
        <w:keepLines w:val="0"/>
        <w:pageBreakBefore w:val="0"/>
        <w:widowControl/>
        <w:topLinePunct w:val="0"/>
        <w:bidi w:val="0"/>
        <w:spacing w:after="0" w:line="560" w:lineRule="exact"/>
        <w:ind w:firstLine="720" w:firstLineChars="200"/>
        <w:textAlignment w:val="auto"/>
        <w:rPr>
          <w:rFonts w:ascii="Times New Roman" w:hAnsi="Times New Roman" w:eastAsia="方正仿宋_GBK"/>
          <w:sz w:val="36"/>
          <w:szCs w:val="36"/>
        </w:rPr>
      </w:pPr>
    </w:p>
    <w:p>
      <w:pPr>
        <w:pStyle w:val="8"/>
        <w:keepNext w:val="0"/>
        <w:keepLines w:val="0"/>
        <w:pageBreakBefore w:val="0"/>
        <w:widowControl/>
        <w:topLinePunct w:val="0"/>
        <w:bidi w:val="0"/>
        <w:spacing w:after="0" w:line="560" w:lineRule="exact"/>
        <w:ind w:firstLine="720" w:firstLineChars="200"/>
        <w:textAlignment w:val="auto"/>
        <w:rPr>
          <w:rFonts w:ascii="Times New Roman" w:hAnsi="Times New Roman"/>
          <w:szCs w:val="32"/>
        </w:rPr>
      </w:pPr>
      <w:r>
        <w:rPr>
          <w:rFonts w:ascii="Times New Roman" w:hAnsi="Times New Roman" w:eastAsia="方正仿宋_GBK"/>
          <w:sz w:val="36"/>
          <w:szCs w:val="36"/>
        </w:rPr>
        <w:t>采   购  人：重庆巴洲数智康养产业发展有限公司</w:t>
      </w:r>
    </w:p>
    <w:p>
      <w:pPr>
        <w:keepNext w:val="0"/>
        <w:keepLines w:val="0"/>
        <w:pageBreakBefore w:val="0"/>
        <w:topLinePunct w:val="0"/>
        <w:bidi w:val="0"/>
        <w:spacing w:after="0" w:line="560" w:lineRule="exact"/>
        <w:textAlignment w:val="auto"/>
        <w:rPr>
          <w:rFonts w:ascii="Times New Roman" w:hAnsi="Times New Roman" w:eastAsia="方正小标宋_GBK"/>
          <w:sz w:val="32"/>
          <w:szCs w:val="32"/>
        </w:rPr>
      </w:pPr>
    </w:p>
    <w:p>
      <w:pPr>
        <w:keepNext w:val="0"/>
        <w:keepLines w:val="0"/>
        <w:pageBreakBefore w:val="0"/>
        <w:topLinePunct w:val="0"/>
        <w:bidi w:val="0"/>
        <w:spacing w:after="0" w:line="560" w:lineRule="exact"/>
        <w:textAlignment w:val="auto"/>
        <w:rPr>
          <w:rFonts w:ascii="Times New Roman" w:hAnsi="Times New Roman" w:eastAsia="方正仿宋_GBK"/>
          <w:sz w:val="36"/>
          <w:szCs w:val="36"/>
        </w:rPr>
      </w:pPr>
    </w:p>
    <w:p>
      <w:pPr>
        <w:keepNext w:val="0"/>
        <w:keepLines w:val="0"/>
        <w:pageBreakBefore w:val="0"/>
        <w:topLinePunct w:val="0"/>
        <w:bidi w:val="0"/>
        <w:spacing w:after="0" w:line="560" w:lineRule="exact"/>
        <w:textAlignment w:val="auto"/>
        <w:rPr>
          <w:rFonts w:ascii="Times New Roman" w:hAnsi="Times New Roman" w:eastAsia="方正仿宋_GBK"/>
          <w:sz w:val="28"/>
          <w:szCs w:val="28"/>
        </w:rPr>
      </w:pPr>
    </w:p>
    <w:p>
      <w:pPr>
        <w:pStyle w:val="14"/>
        <w:keepNext w:val="0"/>
        <w:keepLines w:val="0"/>
        <w:pageBreakBefore w:val="0"/>
        <w:topLinePunct w:val="0"/>
        <w:bidi w:val="0"/>
        <w:spacing w:after="0"/>
        <w:ind w:firstLine="560"/>
        <w:textAlignment w:val="auto"/>
        <w:rPr>
          <w:rFonts w:eastAsia="方正仿宋_GBK"/>
          <w:sz w:val="28"/>
          <w:szCs w:val="28"/>
        </w:rPr>
      </w:pPr>
    </w:p>
    <w:p>
      <w:pPr>
        <w:pStyle w:val="14"/>
        <w:keepNext w:val="0"/>
        <w:keepLines w:val="0"/>
        <w:pageBreakBefore w:val="0"/>
        <w:topLinePunct w:val="0"/>
        <w:bidi w:val="0"/>
        <w:spacing w:after="0"/>
        <w:ind w:firstLine="560"/>
        <w:textAlignment w:val="auto"/>
        <w:rPr>
          <w:rFonts w:eastAsia="方正仿宋_GBK"/>
          <w:sz w:val="28"/>
          <w:szCs w:val="28"/>
        </w:rPr>
      </w:pPr>
    </w:p>
    <w:p>
      <w:pPr>
        <w:keepNext w:val="0"/>
        <w:keepLines w:val="0"/>
        <w:pageBreakBefore w:val="0"/>
        <w:topLinePunct w:val="0"/>
        <w:bidi w:val="0"/>
        <w:spacing w:after="0" w:line="560" w:lineRule="exact"/>
        <w:jc w:val="center"/>
        <w:textAlignment w:val="auto"/>
        <w:rPr>
          <w:rFonts w:ascii="Times New Roman" w:hAnsi="Times New Roman" w:eastAsia="方正仿宋_GBK"/>
          <w:sz w:val="28"/>
          <w:szCs w:val="28"/>
        </w:rPr>
      </w:pPr>
    </w:p>
    <w:p>
      <w:pPr>
        <w:keepNext w:val="0"/>
        <w:keepLines w:val="0"/>
        <w:pageBreakBefore w:val="0"/>
        <w:topLinePunct w:val="0"/>
        <w:bidi w:val="0"/>
        <w:spacing w:after="0" w:line="560" w:lineRule="exact"/>
        <w:jc w:val="center"/>
        <w:textAlignment w:val="auto"/>
        <w:rPr>
          <w:rFonts w:ascii="Times New Roman" w:hAnsi="Times New Roman" w:eastAsia="方正仿宋_GBK"/>
          <w:sz w:val="28"/>
          <w:szCs w:val="28"/>
        </w:rPr>
      </w:pPr>
    </w:p>
    <w:p>
      <w:pPr>
        <w:keepNext w:val="0"/>
        <w:keepLines w:val="0"/>
        <w:pageBreakBefore w:val="0"/>
        <w:topLinePunct w:val="0"/>
        <w:bidi w:val="0"/>
        <w:spacing w:after="0" w:line="560" w:lineRule="exact"/>
        <w:jc w:val="center"/>
        <w:textAlignment w:val="auto"/>
        <w:rPr>
          <w:rFonts w:ascii="Times New Roman" w:hAnsi="Times New Roman" w:eastAsia="方正仿宋_GBK"/>
          <w:sz w:val="36"/>
          <w:szCs w:val="36"/>
        </w:rPr>
      </w:pPr>
      <w:r>
        <w:rPr>
          <w:rFonts w:hint="eastAsia" w:ascii="Times New Roman" w:hAnsi="Times New Roman" w:eastAsia="方正仿宋_GBK"/>
          <w:sz w:val="36"/>
          <w:szCs w:val="36"/>
          <w:lang w:bidi="ar"/>
        </w:rPr>
        <w:t>2026</w:t>
      </w:r>
      <w:r>
        <w:rPr>
          <w:rFonts w:ascii="Times New Roman" w:hAnsi="Times New Roman" w:eastAsia="方正仿宋_GBK"/>
          <w:sz w:val="36"/>
          <w:szCs w:val="36"/>
          <w:lang w:bidi="ar"/>
        </w:rPr>
        <w:t>年</w:t>
      </w:r>
      <w:r>
        <w:rPr>
          <w:rFonts w:hint="eastAsia" w:ascii="Times New Roman" w:hAnsi="Times New Roman" w:eastAsia="方正仿宋_GBK"/>
          <w:sz w:val="36"/>
          <w:szCs w:val="36"/>
          <w:lang w:val="en-US" w:eastAsia="zh-CN" w:bidi="ar"/>
        </w:rPr>
        <w:t>3</w:t>
      </w:r>
      <w:r>
        <w:rPr>
          <w:rFonts w:ascii="Times New Roman" w:hAnsi="Times New Roman" w:eastAsia="方正仿宋_GBK"/>
          <w:sz w:val="36"/>
          <w:szCs w:val="36"/>
          <w:lang w:bidi="ar"/>
        </w:rPr>
        <w:t>月</w:t>
      </w:r>
    </w:p>
    <w:p>
      <w:pPr>
        <w:keepNext w:val="0"/>
        <w:keepLines w:val="0"/>
        <w:pageBreakBefore w:val="0"/>
        <w:topLinePunct w:val="0"/>
        <w:bidi w:val="0"/>
        <w:spacing w:after="0" w:line="560" w:lineRule="exact"/>
        <w:textAlignment w:val="auto"/>
        <w:rPr>
          <w:rFonts w:ascii="Times New Roman" w:hAnsi="Times New Roman" w:eastAsia="方正仿宋_GBK"/>
          <w:sz w:val="36"/>
          <w:szCs w:val="36"/>
          <w:lang w:bidi="ar"/>
        </w:rPr>
        <w:sectPr>
          <w:footerReference r:id="rId3" w:type="default"/>
          <w:footerReference r:id="rId4" w:type="even"/>
          <w:pgSz w:w="11906" w:h="16838"/>
          <w:pgMar w:top="2098" w:right="1531" w:bottom="1984" w:left="1531" w:header="851" w:footer="1361" w:gutter="0"/>
          <w:cols w:space="720" w:num="1"/>
          <w:docGrid w:type="lines" w:linePitch="312" w:charSpace="0"/>
        </w:sectPr>
      </w:pPr>
    </w:p>
    <w:p>
      <w:pPr>
        <w:keepNext w:val="0"/>
        <w:keepLines w:val="0"/>
        <w:pageBreakBefore w:val="0"/>
        <w:topLinePunct w:val="0"/>
        <w:bidi w:val="0"/>
        <w:adjustRightInd w:val="0"/>
        <w:snapToGrid w:val="0"/>
        <w:spacing w:after="0" w:line="560" w:lineRule="exact"/>
        <w:ind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lang w:bidi="ar"/>
        </w:rPr>
        <w:t>现对</w:t>
      </w:r>
      <w:bookmarkStart w:id="0" w:name="OLE_LINK2"/>
      <w:r>
        <w:rPr>
          <w:rFonts w:hint="eastAsia" w:ascii="Times New Roman" w:hAnsi="Times New Roman" w:eastAsia="方正仿宋_GBK"/>
          <w:sz w:val="32"/>
          <w:szCs w:val="32"/>
          <w:u w:val="single"/>
          <w:lang w:bidi="ar"/>
        </w:rPr>
        <w:t>巴南区木洞中坝岛江心花屿·驿站提升项目设计+施工</w:t>
      </w:r>
      <w:bookmarkEnd w:id="0"/>
      <w:r>
        <w:rPr>
          <w:rFonts w:ascii="Times New Roman" w:hAnsi="Times New Roman" w:eastAsia="方正仿宋_GBK"/>
          <w:sz w:val="32"/>
          <w:szCs w:val="32"/>
          <w:lang w:bidi="ar"/>
        </w:rPr>
        <w:t>进行比选。欢迎符合条件的承包商前来参加。</w:t>
      </w:r>
    </w:p>
    <w:p>
      <w:pPr>
        <w:pStyle w:val="16"/>
        <w:keepNext w:val="0"/>
        <w:keepLines w:val="0"/>
        <w:pageBreakBefore w:val="0"/>
        <w:widowControl/>
        <w:kinsoku w:val="0"/>
        <w:overflowPunct w:val="0"/>
        <w:topLinePunct w:val="0"/>
        <w:autoSpaceDE w:val="0"/>
        <w:autoSpaceDN w:val="0"/>
        <w:bidi w:val="0"/>
        <w:adjustRightInd w:val="0"/>
        <w:snapToGrid w:val="0"/>
        <w:spacing w:after="0" w:line="560" w:lineRule="exact"/>
        <w:ind w:firstLine="640"/>
        <w:textAlignment w:val="auto"/>
        <w:rPr>
          <w:rFonts w:ascii="Times New Roman" w:hAnsi="Times New Roman" w:eastAsia="方正黑体_GBK"/>
          <w:sz w:val="32"/>
          <w:szCs w:val="32"/>
        </w:rPr>
      </w:pPr>
      <w:r>
        <w:rPr>
          <w:rFonts w:ascii="Times New Roman" w:hAnsi="Times New Roman" w:eastAsia="方正黑体_GBK"/>
          <w:sz w:val="32"/>
          <w:szCs w:val="32"/>
        </w:rPr>
        <w:t>一、比选内容</w:t>
      </w:r>
    </w:p>
    <w:tbl>
      <w:tblPr>
        <w:tblStyle w:val="13"/>
        <w:tblW w:w="1042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31"/>
        <w:gridCol w:w="3367"/>
        <w:gridCol w:w="1567"/>
        <w:gridCol w:w="2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9" w:hRule="atLeast"/>
          <w:jc w:val="center"/>
        </w:trPr>
        <w:tc>
          <w:tcPr>
            <w:tcW w:w="29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topLinePunct w:val="0"/>
              <w:bidi w:val="0"/>
              <w:adjustRightInd w:val="0"/>
              <w:snapToGrid w:val="0"/>
              <w:spacing w:after="0" w:line="560" w:lineRule="exact"/>
              <w:jc w:val="center"/>
              <w:textAlignment w:val="auto"/>
              <w:rPr>
                <w:rFonts w:ascii="Times New Roman" w:hAnsi="Times New Roman" w:eastAsia="方正黑体_GBK"/>
                <w:bCs/>
                <w:kern w:val="0"/>
                <w:sz w:val="28"/>
                <w:szCs w:val="28"/>
              </w:rPr>
            </w:pPr>
            <w:r>
              <w:rPr>
                <w:rFonts w:ascii="Times New Roman" w:hAnsi="Times New Roman" w:eastAsia="方正黑体_GBK"/>
                <w:bCs/>
                <w:kern w:val="0"/>
                <w:sz w:val="28"/>
                <w:szCs w:val="28"/>
                <w:lang w:bidi="ar"/>
              </w:rPr>
              <w:t>项目内容</w:t>
            </w:r>
          </w:p>
        </w:tc>
        <w:tc>
          <w:tcPr>
            <w:tcW w:w="336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topLinePunct w:val="0"/>
              <w:bidi w:val="0"/>
              <w:adjustRightInd w:val="0"/>
              <w:snapToGrid w:val="0"/>
              <w:spacing w:after="0" w:line="560" w:lineRule="exact"/>
              <w:jc w:val="center"/>
              <w:textAlignment w:val="auto"/>
              <w:rPr>
                <w:rFonts w:ascii="Times New Roman" w:hAnsi="Times New Roman" w:eastAsia="方正黑体_GBK"/>
                <w:bCs/>
                <w:kern w:val="0"/>
                <w:sz w:val="28"/>
                <w:szCs w:val="28"/>
              </w:rPr>
            </w:pPr>
            <w:r>
              <w:rPr>
                <w:rFonts w:ascii="Times New Roman" w:hAnsi="Times New Roman" w:eastAsia="方正黑体_GBK"/>
                <w:bCs/>
                <w:kern w:val="0"/>
                <w:sz w:val="28"/>
                <w:szCs w:val="28"/>
                <w:lang w:bidi="ar"/>
              </w:rPr>
              <w:t>最高限价</w:t>
            </w:r>
          </w:p>
          <w:p>
            <w:pPr>
              <w:keepNext w:val="0"/>
              <w:keepLines w:val="0"/>
              <w:pageBreakBefore w:val="0"/>
              <w:topLinePunct w:val="0"/>
              <w:bidi w:val="0"/>
              <w:adjustRightInd w:val="0"/>
              <w:snapToGrid w:val="0"/>
              <w:spacing w:after="0" w:line="560" w:lineRule="exact"/>
              <w:jc w:val="center"/>
              <w:textAlignment w:val="auto"/>
              <w:rPr>
                <w:rFonts w:ascii="Times New Roman" w:hAnsi="Times New Roman" w:eastAsia="方正黑体_GBK"/>
                <w:bCs/>
                <w:kern w:val="0"/>
                <w:sz w:val="28"/>
                <w:szCs w:val="28"/>
              </w:rPr>
            </w:pPr>
            <w:r>
              <w:rPr>
                <w:rFonts w:ascii="Times New Roman" w:hAnsi="Times New Roman" w:eastAsia="方正黑体_GBK"/>
                <w:bCs/>
                <w:kern w:val="0"/>
                <w:sz w:val="28"/>
                <w:szCs w:val="28"/>
                <w:lang w:bidi="ar"/>
              </w:rPr>
              <w:t>（</w:t>
            </w:r>
            <w:r>
              <w:rPr>
                <w:rFonts w:hint="eastAsia" w:ascii="Times New Roman" w:hAnsi="Times New Roman" w:eastAsia="方正黑体_GBK"/>
                <w:bCs/>
                <w:kern w:val="0"/>
                <w:sz w:val="28"/>
                <w:szCs w:val="28"/>
                <w:lang w:val="en-US" w:eastAsia="zh-CN" w:bidi="ar"/>
              </w:rPr>
              <w:t>%</w:t>
            </w:r>
            <w:r>
              <w:rPr>
                <w:rFonts w:ascii="Times New Roman" w:hAnsi="Times New Roman" w:eastAsia="方正黑体_GBK"/>
                <w:bCs/>
                <w:kern w:val="0"/>
                <w:sz w:val="28"/>
                <w:szCs w:val="28"/>
                <w:lang w:bidi="ar"/>
              </w:rPr>
              <w:t>）</w:t>
            </w:r>
          </w:p>
        </w:tc>
        <w:tc>
          <w:tcPr>
            <w:tcW w:w="156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opLinePunct w:val="0"/>
              <w:bidi w:val="0"/>
              <w:adjustRightInd w:val="0"/>
              <w:snapToGrid w:val="0"/>
              <w:spacing w:after="0" w:line="560" w:lineRule="exact"/>
              <w:jc w:val="center"/>
              <w:textAlignment w:val="auto"/>
              <w:rPr>
                <w:rFonts w:ascii="Times New Roman" w:hAnsi="Times New Roman" w:eastAsia="方正黑体_GBK"/>
                <w:bCs/>
                <w:kern w:val="0"/>
                <w:sz w:val="28"/>
                <w:szCs w:val="28"/>
              </w:rPr>
            </w:pPr>
            <w:r>
              <w:rPr>
                <w:rFonts w:ascii="Times New Roman" w:hAnsi="Times New Roman" w:eastAsia="方正黑体_GBK"/>
                <w:bCs/>
                <w:kern w:val="0"/>
                <w:sz w:val="28"/>
                <w:szCs w:val="28"/>
                <w:lang w:bidi="ar"/>
              </w:rPr>
              <w:t>资金来源</w:t>
            </w:r>
          </w:p>
        </w:tc>
        <w:tc>
          <w:tcPr>
            <w:tcW w:w="25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opLinePunct w:val="0"/>
              <w:bidi w:val="0"/>
              <w:adjustRightInd w:val="0"/>
              <w:snapToGrid w:val="0"/>
              <w:spacing w:after="0" w:line="560" w:lineRule="exact"/>
              <w:jc w:val="center"/>
              <w:textAlignment w:val="auto"/>
              <w:rPr>
                <w:rFonts w:ascii="Times New Roman" w:hAnsi="Times New Roman" w:eastAsia="方正黑体_GBK"/>
                <w:bCs/>
                <w:kern w:val="0"/>
                <w:sz w:val="28"/>
                <w:szCs w:val="28"/>
              </w:rPr>
            </w:pPr>
            <w:r>
              <w:rPr>
                <w:rFonts w:ascii="Times New Roman" w:hAnsi="Times New Roman" w:eastAsia="方正黑体_GBK"/>
                <w:bCs/>
                <w:kern w:val="0"/>
                <w:sz w:val="28"/>
                <w:szCs w:val="28"/>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2" w:hRule="atLeast"/>
          <w:jc w:val="center"/>
        </w:trPr>
        <w:tc>
          <w:tcPr>
            <w:tcW w:w="29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topLinePunct w:val="0"/>
              <w:bidi w:val="0"/>
              <w:adjustRightInd w:val="0"/>
              <w:snapToGrid w:val="0"/>
              <w:spacing w:after="0" w:line="560" w:lineRule="exact"/>
              <w:textAlignment w:val="auto"/>
              <w:rPr>
                <w:rFonts w:ascii="Times New Roman" w:hAnsi="Times New Roman" w:eastAsia="方正仿宋_GBK"/>
                <w:bCs/>
                <w:kern w:val="0"/>
                <w:sz w:val="28"/>
                <w:szCs w:val="28"/>
              </w:rPr>
            </w:pPr>
            <w:r>
              <w:rPr>
                <w:rFonts w:hint="eastAsia" w:ascii="Times New Roman" w:hAnsi="Times New Roman" w:eastAsia="方正仿宋_GBK"/>
                <w:bCs/>
                <w:kern w:val="0"/>
                <w:sz w:val="32"/>
                <w:szCs w:val="32"/>
                <w:lang w:bidi="ar"/>
              </w:rPr>
              <w:t>巴南区木洞中坝岛江心花屿</w:t>
            </w:r>
            <w:r>
              <w:rPr>
                <w:rFonts w:hint="eastAsia" w:ascii="Times New Roman" w:hAnsi="Times New Roman" w:eastAsia="方正仿宋_GBK"/>
                <w:bCs/>
                <w:kern w:val="0"/>
                <w:sz w:val="32"/>
                <w:szCs w:val="32"/>
                <w:lang w:val="en-US" w:eastAsia="zh-CN" w:bidi="ar"/>
              </w:rPr>
              <w:t>·</w:t>
            </w:r>
            <w:r>
              <w:rPr>
                <w:rFonts w:hint="eastAsia" w:ascii="Times New Roman" w:hAnsi="Times New Roman" w:eastAsia="方正仿宋_GBK"/>
                <w:bCs/>
                <w:kern w:val="0"/>
                <w:sz w:val="32"/>
                <w:szCs w:val="32"/>
                <w:lang w:bidi="ar"/>
              </w:rPr>
              <w:t>驿站提升项目设计+施工</w:t>
            </w:r>
          </w:p>
        </w:tc>
        <w:tc>
          <w:tcPr>
            <w:tcW w:w="336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topLinePunct w:val="0"/>
              <w:bidi w:val="0"/>
              <w:adjustRightInd w:val="0"/>
              <w:snapToGrid w:val="0"/>
              <w:spacing w:after="0" w:line="560" w:lineRule="exact"/>
              <w:jc w:val="center"/>
              <w:textAlignment w:val="auto"/>
              <w:rPr>
                <w:rFonts w:ascii="Times New Roman" w:hAnsi="Times New Roman" w:eastAsia="方正仿宋_GBK"/>
                <w:bCs/>
                <w:kern w:val="0"/>
                <w:sz w:val="32"/>
                <w:szCs w:val="32"/>
              </w:rPr>
            </w:pPr>
            <w:r>
              <w:rPr>
                <w:rFonts w:hint="eastAsia" w:ascii="Times New Roman" w:hAnsi="Times New Roman" w:eastAsia="方正仿宋_GBK"/>
                <w:bCs/>
                <w:kern w:val="0"/>
                <w:sz w:val="32"/>
                <w:szCs w:val="32"/>
              </w:rPr>
              <w:t>设计下浮</w:t>
            </w:r>
            <w:r>
              <w:rPr>
                <w:rFonts w:hint="eastAsia" w:ascii="Times New Roman" w:hAnsi="Times New Roman" w:eastAsia="方正仿宋_GBK"/>
                <w:bCs/>
                <w:kern w:val="0"/>
                <w:sz w:val="32"/>
                <w:szCs w:val="32"/>
                <w:lang w:eastAsia="zh-CN"/>
              </w:rPr>
              <w:t>不低于</w:t>
            </w:r>
            <w:r>
              <w:rPr>
                <w:rFonts w:hint="eastAsia" w:ascii="Times New Roman" w:hAnsi="Times New Roman" w:eastAsia="方正仿宋_GBK"/>
                <w:bCs/>
                <w:kern w:val="0"/>
                <w:sz w:val="32"/>
                <w:szCs w:val="32"/>
              </w:rPr>
              <w:t>30%、施工下浮</w:t>
            </w:r>
            <w:r>
              <w:rPr>
                <w:rFonts w:hint="eastAsia" w:ascii="Times New Roman" w:hAnsi="Times New Roman" w:eastAsia="方正仿宋_GBK"/>
                <w:bCs/>
                <w:kern w:val="0"/>
                <w:sz w:val="32"/>
                <w:szCs w:val="32"/>
                <w:lang w:eastAsia="zh-CN"/>
              </w:rPr>
              <w:t>不低于</w:t>
            </w:r>
            <w:r>
              <w:rPr>
                <w:rFonts w:hint="eastAsia" w:ascii="Times New Roman" w:hAnsi="Times New Roman" w:eastAsia="方正仿宋_GBK"/>
                <w:bCs/>
                <w:kern w:val="0"/>
                <w:sz w:val="32"/>
                <w:szCs w:val="32"/>
              </w:rPr>
              <w:t>5%</w:t>
            </w:r>
          </w:p>
        </w:tc>
        <w:tc>
          <w:tcPr>
            <w:tcW w:w="156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topLinePunct w:val="0"/>
              <w:bidi w:val="0"/>
              <w:adjustRightInd w:val="0"/>
              <w:snapToGrid w:val="0"/>
              <w:spacing w:after="0" w:line="560" w:lineRule="exact"/>
              <w:jc w:val="center"/>
              <w:textAlignment w:val="auto"/>
              <w:rPr>
                <w:rFonts w:ascii="Times New Roman" w:hAnsi="Times New Roman" w:eastAsia="方正仿宋_GBK"/>
                <w:bCs/>
                <w:kern w:val="0"/>
                <w:sz w:val="32"/>
                <w:szCs w:val="32"/>
              </w:rPr>
            </w:pPr>
            <w:r>
              <w:rPr>
                <w:rFonts w:hint="eastAsia" w:ascii="Times New Roman" w:hAnsi="Times New Roman" w:eastAsia="方正仿宋_GBK"/>
                <w:bCs/>
                <w:kern w:val="0"/>
                <w:sz w:val="32"/>
                <w:szCs w:val="32"/>
              </w:rPr>
              <w:t>公司自筹</w:t>
            </w:r>
          </w:p>
        </w:tc>
        <w:tc>
          <w:tcPr>
            <w:tcW w:w="25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opLinePunct w:val="0"/>
              <w:bidi w:val="0"/>
              <w:adjustRightInd w:val="0"/>
              <w:snapToGrid w:val="0"/>
              <w:spacing w:after="0" w:line="560" w:lineRule="exact"/>
              <w:textAlignment w:val="auto"/>
              <w:rPr>
                <w:rFonts w:ascii="Times New Roman" w:hAnsi="Times New Roman" w:eastAsia="方正仿宋_GBK"/>
                <w:bCs/>
                <w:sz w:val="32"/>
                <w:szCs w:val="32"/>
              </w:rPr>
            </w:pPr>
            <w:r>
              <w:rPr>
                <w:rFonts w:hint="eastAsia" w:ascii="Times New Roman" w:hAnsi="Times New Roman" w:eastAsia="方正仿宋_GBK"/>
                <w:bCs/>
                <w:kern w:val="0"/>
                <w:sz w:val="32"/>
                <w:szCs w:val="32"/>
                <w:lang w:bidi="ar"/>
              </w:rPr>
              <w:t>按照区及集团相关文件规定执行</w:t>
            </w:r>
          </w:p>
        </w:tc>
      </w:tr>
    </w:tbl>
    <w:p>
      <w:pPr>
        <w:keepNext w:val="0"/>
        <w:keepLines w:val="0"/>
        <w:pageBreakBefore w:val="0"/>
        <w:topLinePunct w:val="0"/>
        <w:bidi w:val="0"/>
        <w:adjustRightInd w:val="0"/>
        <w:snapToGrid w:val="0"/>
        <w:spacing w:after="0" w:line="560" w:lineRule="exact"/>
        <w:ind w:firstLine="640" w:firstLineChars="200"/>
        <w:textAlignment w:val="auto"/>
        <w:rPr>
          <w:rFonts w:hint="eastAsia" w:ascii="方正黑体_GBK" w:hAnsi="方正黑体_GBK" w:eastAsia="方正黑体_GBK" w:cs="方正黑体_GBK"/>
          <w:sz w:val="28"/>
          <w:szCs w:val="28"/>
        </w:rPr>
      </w:pPr>
      <w:r>
        <w:rPr>
          <w:rFonts w:hint="eastAsia" w:ascii="方正黑体_GBK" w:hAnsi="方正黑体_GBK" w:eastAsia="方正黑体_GBK" w:cs="方正黑体_GBK"/>
          <w:sz w:val="32"/>
          <w:szCs w:val="32"/>
          <w:lang w:bidi="ar"/>
        </w:rPr>
        <w:t>二、承包商资格要求</w:t>
      </w:r>
    </w:p>
    <w:p>
      <w:pPr>
        <w:keepNext w:val="0"/>
        <w:keepLines w:val="0"/>
        <w:pageBreakBefore w:val="0"/>
        <w:kinsoku w:val="0"/>
        <w:overflowPunct w:val="0"/>
        <w:topLinePunct w:val="0"/>
        <w:autoSpaceDE w:val="0"/>
        <w:autoSpaceDN w:val="0"/>
        <w:bidi w:val="0"/>
        <w:adjustRightInd w:val="0"/>
        <w:snapToGrid w:val="0"/>
        <w:spacing w:after="0" w:line="56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lang w:bidi="ar"/>
        </w:rPr>
        <w:t>（一）基本资格条件</w:t>
      </w:r>
    </w:p>
    <w:p>
      <w:pPr>
        <w:keepNext w:val="0"/>
        <w:keepLines w:val="0"/>
        <w:pageBreakBefore w:val="0"/>
        <w:kinsoku w:val="0"/>
        <w:overflowPunct w:val="0"/>
        <w:topLinePunct w:val="0"/>
        <w:autoSpaceDE w:val="0"/>
        <w:autoSpaceDN w:val="0"/>
        <w:bidi w:val="0"/>
        <w:adjustRightInd w:val="0"/>
        <w:snapToGrid w:val="0"/>
        <w:spacing w:after="0" w:line="560" w:lineRule="exact"/>
        <w:ind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lang w:bidi="ar"/>
        </w:rPr>
        <w:t>1</w:t>
      </w:r>
      <w:r>
        <w:rPr>
          <w:rFonts w:hint="eastAsia" w:ascii="Times New Roman" w:hAnsi="Times New Roman" w:eastAsia="方正仿宋_GBK"/>
          <w:sz w:val="32"/>
          <w:szCs w:val="32"/>
          <w:lang w:bidi="ar"/>
        </w:rPr>
        <w:t>.</w:t>
      </w:r>
      <w:r>
        <w:rPr>
          <w:rFonts w:ascii="Times New Roman" w:hAnsi="Times New Roman" w:eastAsia="方正仿宋_GBK"/>
          <w:sz w:val="32"/>
          <w:szCs w:val="32"/>
          <w:lang w:bidi="ar"/>
        </w:rPr>
        <w:t>具有独立承担民事责任的能力；</w:t>
      </w:r>
    </w:p>
    <w:p>
      <w:pPr>
        <w:keepNext w:val="0"/>
        <w:keepLines w:val="0"/>
        <w:pageBreakBefore w:val="0"/>
        <w:kinsoku w:val="0"/>
        <w:overflowPunct w:val="0"/>
        <w:topLinePunct w:val="0"/>
        <w:autoSpaceDE w:val="0"/>
        <w:autoSpaceDN w:val="0"/>
        <w:bidi w:val="0"/>
        <w:adjustRightInd w:val="0"/>
        <w:snapToGrid w:val="0"/>
        <w:spacing w:after="0" w:line="560" w:lineRule="exact"/>
        <w:ind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lang w:bidi="ar"/>
        </w:rPr>
        <w:t>2</w:t>
      </w:r>
      <w:r>
        <w:rPr>
          <w:rFonts w:hint="eastAsia" w:ascii="Times New Roman" w:hAnsi="Times New Roman" w:eastAsia="方正仿宋_GBK"/>
          <w:sz w:val="32"/>
          <w:szCs w:val="32"/>
          <w:lang w:bidi="ar"/>
        </w:rPr>
        <w:t>.</w:t>
      </w:r>
      <w:r>
        <w:rPr>
          <w:rFonts w:ascii="Times New Roman" w:hAnsi="Times New Roman" w:eastAsia="方正仿宋_GBK"/>
          <w:sz w:val="32"/>
          <w:szCs w:val="32"/>
          <w:lang w:bidi="ar"/>
        </w:rPr>
        <w:t>具有良好的商业信誉和健全的财务会计制度；</w:t>
      </w:r>
    </w:p>
    <w:p>
      <w:pPr>
        <w:pStyle w:val="16"/>
        <w:keepNext w:val="0"/>
        <w:keepLines w:val="0"/>
        <w:pageBreakBefore w:val="0"/>
        <w:widowControl/>
        <w:kinsoku w:val="0"/>
        <w:overflowPunct w:val="0"/>
        <w:topLinePunct w:val="0"/>
        <w:autoSpaceDE w:val="0"/>
        <w:autoSpaceDN w:val="0"/>
        <w:bidi w:val="0"/>
        <w:adjustRightInd w:val="0"/>
        <w:snapToGrid w:val="0"/>
        <w:spacing w:after="0" w:line="560" w:lineRule="exact"/>
        <w:ind w:firstLine="640"/>
        <w:textAlignment w:val="auto"/>
        <w:rPr>
          <w:rFonts w:ascii="Times New Roman" w:hAnsi="Times New Roman" w:eastAsia="方正仿宋_GBK"/>
          <w:sz w:val="32"/>
          <w:szCs w:val="32"/>
        </w:rPr>
      </w:pPr>
      <w:r>
        <w:rPr>
          <w:rFonts w:ascii="Times New Roman" w:hAnsi="Times New Roman" w:eastAsia="方正仿宋_GBK"/>
          <w:sz w:val="32"/>
          <w:szCs w:val="32"/>
        </w:rPr>
        <w:t>3</w:t>
      </w:r>
      <w:r>
        <w:rPr>
          <w:rFonts w:hint="eastAsia" w:ascii="Times New Roman" w:hAnsi="Times New Roman" w:eastAsia="方正仿宋_GBK"/>
          <w:sz w:val="32"/>
          <w:szCs w:val="32"/>
        </w:rPr>
        <w:t>.</w:t>
      </w:r>
      <w:r>
        <w:rPr>
          <w:rFonts w:ascii="Times New Roman" w:hAnsi="Times New Roman" w:eastAsia="方正仿宋_GBK"/>
          <w:sz w:val="32"/>
          <w:szCs w:val="32"/>
        </w:rPr>
        <w:t>具有履行合同所必需的设备和专业技术能力；</w:t>
      </w:r>
    </w:p>
    <w:p>
      <w:pPr>
        <w:keepNext w:val="0"/>
        <w:keepLines w:val="0"/>
        <w:pageBreakBefore w:val="0"/>
        <w:kinsoku w:val="0"/>
        <w:overflowPunct w:val="0"/>
        <w:topLinePunct w:val="0"/>
        <w:autoSpaceDE w:val="0"/>
        <w:autoSpaceDN w:val="0"/>
        <w:bidi w:val="0"/>
        <w:adjustRightInd w:val="0"/>
        <w:snapToGrid w:val="0"/>
        <w:spacing w:after="0" w:line="560" w:lineRule="exact"/>
        <w:ind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lang w:bidi="ar"/>
        </w:rPr>
        <w:t>4</w:t>
      </w:r>
      <w:r>
        <w:rPr>
          <w:rFonts w:hint="eastAsia" w:ascii="Times New Roman" w:hAnsi="Times New Roman" w:eastAsia="方正仿宋_GBK"/>
          <w:sz w:val="32"/>
          <w:szCs w:val="32"/>
          <w:lang w:bidi="ar"/>
        </w:rPr>
        <w:t>.</w:t>
      </w:r>
      <w:r>
        <w:rPr>
          <w:rFonts w:ascii="Times New Roman" w:hAnsi="Times New Roman" w:eastAsia="方正仿宋_GBK"/>
          <w:sz w:val="32"/>
          <w:szCs w:val="32"/>
          <w:lang w:bidi="ar"/>
        </w:rPr>
        <w:t>有依法缴纳税收和社会保障资金的良好记录；</w:t>
      </w:r>
    </w:p>
    <w:p>
      <w:pPr>
        <w:keepNext w:val="0"/>
        <w:keepLines w:val="0"/>
        <w:pageBreakBefore w:val="0"/>
        <w:kinsoku w:val="0"/>
        <w:overflowPunct w:val="0"/>
        <w:topLinePunct w:val="0"/>
        <w:autoSpaceDE w:val="0"/>
        <w:autoSpaceDN w:val="0"/>
        <w:bidi w:val="0"/>
        <w:adjustRightInd w:val="0"/>
        <w:snapToGrid w:val="0"/>
        <w:spacing w:after="0" w:line="560" w:lineRule="exact"/>
        <w:ind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lang w:bidi="ar"/>
        </w:rPr>
        <w:t>5</w:t>
      </w:r>
      <w:r>
        <w:rPr>
          <w:rFonts w:hint="eastAsia" w:ascii="Times New Roman" w:hAnsi="Times New Roman" w:eastAsia="方正仿宋_GBK"/>
          <w:sz w:val="32"/>
          <w:szCs w:val="32"/>
          <w:lang w:bidi="ar"/>
        </w:rPr>
        <w:t>.</w:t>
      </w:r>
      <w:r>
        <w:rPr>
          <w:rFonts w:ascii="Times New Roman" w:hAnsi="Times New Roman" w:eastAsia="方正仿宋_GBK"/>
          <w:sz w:val="32"/>
          <w:szCs w:val="32"/>
          <w:lang w:bidi="ar"/>
        </w:rPr>
        <w:t>成立三年以上的，在经营活动中没有重大违法记录；</w:t>
      </w:r>
    </w:p>
    <w:p>
      <w:pPr>
        <w:keepNext w:val="0"/>
        <w:keepLines w:val="0"/>
        <w:pageBreakBefore w:val="0"/>
        <w:kinsoku w:val="0"/>
        <w:overflowPunct w:val="0"/>
        <w:topLinePunct w:val="0"/>
        <w:autoSpaceDE w:val="0"/>
        <w:autoSpaceDN w:val="0"/>
        <w:bidi w:val="0"/>
        <w:adjustRightInd w:val="0"/>
        <w:snapToGrid w:val="0"/>
        <w:spacing w:after="0" w:line="560" w:lineRule="exact"/>
        <w:ind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lang w:bidi="ar"/>
        </w:rPr>
        <w:t>6</w:t>
      </w:r>
      <w:r>
        <w:rPr>
          <w:rFonts w:hint="eastAsia" w:ascii="Times New Roman" w:hAnsi="Times New Roman" w:eastAsia="方正仿宋_GBK"/>
          <w:sz w:val="32"/>
          <w:szCs w:val="32"/>
          <w:lang w:bidi="ar"/>
        </w:rPr>
        <w:t>.</w:t>
      </w:r>
      <w:r>
        <w:rPr>
          <w:rFonts w:ascii="Times New Roman" w:hAnsi="Times New Roman" w:eastAsia="方正仿宋_GBK"/>
          <w:sz w:val="32"/>
          <w:szCs w:val="32"/>
          <w:lang w:bidi="ar"/>
        </w:rPr>
        <w:t>法律、行政法规规定的其他条件。</w:t>
      </w:r>
    </w:p>
    <w:p>
      <w:pPr>
        <w:pStyle w:val="11"/>
        <w:keepNext w:val="0"/>
        <w:keepLines w:val="0"/>
        <w:pageBreakBefore w:val="0"/>
        <w:topLinePunct w:val="0"/>
        <w:bidi w:val="0"/>
        <w:adjustRightInd w:val="0"/>
        <w:snapToGrid w:val="0"/>
        <w:spacing w:before="0" w:beforeAutospacing="0" w:after="0" w:afterAutospacing="0" w:line="560" w:lineRule="exact"/>
        <w:ind w:firstLine="640" w:firstLineChars="200"/>
        <w:jc w:val="both"/>
        <w:textAlignment w:val="auto"/>
        <w:rPr>
          <w:rFonts w:ascii="Times New Roman" w:hAnsi="Times New Roman" w:eastAsia="方正仿宋_GBK"/>
          <w:szCs w:val="32"/>
        </w:rPr>
      </w:pPr>
      <w:r>
        <w:rPr>
          <w:rFonts w:ascii="Times New Roman" w:hAnsi="Times New Roman" w:eastAsia="方正仿宋_GBK"/>
          <w:kern w:val="2"/>
          <w:sz w:val="32"/>
          <w:szCs w:val="32"/>
          <w:lang w:bidi="ar"/>
        </w:rPr>
        <w:t>注：1</w:t>
      </w:r>
      <w:r>
        <w:rPr>
          <w:rFonts w:hint="eastAsia" w:ascii="Times New Roman" w:hAnsi="Times New Roman" w:eastAsia="方正仿宋_GBK"/>
          <w:kern w:val="2"/>
          <w:sz w:val="32"/>
          <w:szCs w:val="32"/>
          <w:lang w:bidi="ar"/>
        </w:rPr>
        <w:t>-</w:t>
      </w:r>
      <w:r>
        <w:rPr>
          <w:rFonts w:ascii="Times New Roman" w:hAnsi="Times New Roman" w:eastAsia="方正仿宋_GBK"/>
          <w:kern w:val="2"/>
          <w:sz w:val="32"/>
          <w:szCs w:val="32"/>
          <w:lang w:bidi="ar"/>
        </w:rPr>
        <w:t>6条由承包商自行承诺，详见响应文件格式（四）。</w:t>
      </w:r>
    </w:p>
    <w:p>
      <w:pPr>
        <w:keepNext w:val="0"/>
        <w:keepLines w:val="0"/>
        <w:pageBreakBefore w:val="0"/>
        <w:kinsoku w:val="0"/>
        <w:overflowPunct w:val="0"/>
        <w:topLinePunct w:val="0"/>
        <w:autoSpaceDE w:val="0"/>
        <w:autoSpaceDN w:val="0"/>
        <w:bidi w:val="0"/>
        <w:adjustRightInd w:val="0"/>
        <w:snapToGrid w:val="0"/>
        <w:spacing w:after="0" w:line="56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lang w:bidi="ar"/>
        </w:rPr>
        <w:t>（二）资格条件</w:t>
      </w:r>
    </w:p>
    <w:p>
      <w:pPr>
        <w:keepNext w:val="0"/>
        <w:keepLines w:val="0"/>
        <w:pageBreakBefore w:val="0"/>
        <w:kinsoku w:val="0"/>
        <w:overflowPunct w:val="0"/>
        <w:topLinePunct w:val="0"/>
        <w:autoSpaceDE w:val="0"/>
        <w:autoSpaceDN w:val="0"/>
        <w:bidi w:val="0"/>
        <w:adjustRightInd w:val="0"/>
        <w:snapToGrid w:val="0"/>
        <w:spacing w:after="0" w:line="560" w:lineRule="exact"/>
        <w:ind w:firstLine="640" w:firstLineChars="200"/>
        <w:textAlignment w:val="auto"/>
        <w:rPr>
          <w:rFonts w:hint="eastAsia" w:ascii="方正仿宋_GBK" w:hAnsi="方正仿宋_GBK" w:eastAsia="方正仿宋_GBK" w:cs="方正仿宋_GBK"/>
          <w:sz w:val="32"/>
          <w:szCs w:val="32"/>
          <w:lang w:val="en-US" w:eastAsia="zh-CN" w:bidi="ar"/>
        </w:rPr>
      </w:pPr>
      <w:r>
        <w:rPr>
          <w:rFonts w:hint="eastAsia" w:ascii="方正仿宋_GBK" w:hAnsi="方正仿宋_GBK" w:eastAsia="方正仿宋_GBK" w:cs="方正仿宋_GBK"/>
          <w:sz w:val="32"/>
          <w:szCs w:val="32"/>
          <w:lang w:bidi="ar"/>
        </w:rPr>
        <w:t>竞选人须同时或者联合体具备</w:t>
      </w:r>
      <w:r>
        <w:rPr>
          <w:rFonts w:hint="eastAsia" w:ascii="方正仿宋_GBK" w:hAnsi="方正仿宋_GBK" w:eastAsia="方正仿宋_GBK" w:cs="方正仿宋_GBK"/>
          <w:sz w:val="32"/>
          <w:szCs w:val="32"/>
          <w:lang w:val="en-US" w:eastAsia="zh-CN" w:bidi="ar"/>
        </w:rPr>
        <w:t>1.</w:t>
      </w:r>
      <w:r>
        <w:rPr>
          <w:rFonts w:hint="eastAsia" w:ascii="方正仿宋_GBK" w:hAnsi="方正仿宋_GBK" w:eastAsia="方正仿宋_GBK" w:cs="方正仿宋_GBK"/>
          <w:sz w:val="32"/>
          <w:szCs w:val="32"/>
          <w:lang w:bidi="ar"/>
        </w:rPr>
        <w:t>设计:</w:t>
      </w:r>
      <w:r>
        <w:rPr>
          <w:rFonts w:hint="eastAsia" w:ascii="方正仿宋_GBK" w:hAnsi="方正仿宋_GBK" w:eastAsia="方正仿宋_GBK" w:cs="方正仿宋_GBK"/>
          <w:sz w:val="32"/>
          <w:szCs w:val="32"/>
          <w:u w:val="single"/>
          <w:lang w:bidi="ar"/>
        </w:rPr>
        <w:t>工程设计建筑行业</w:t>
      </w:r>
      <w:r>
        <w:rPr>
          <w:rFonts w:hint="eastAsia" w:ascii="方正仿宋_GBK" w:hAnsi="方正仿宋_GBK" w:eastAsia="方正仿宋_GBK" w:cs="方正仿宋_GBK"/>
          <w:sz w:val="32"/>
          <w:szCs w:val="32"/>
          <w:u w:val="single"/>
          <w:lang w:eastAsia="zh-CN" w:bidi="ar"/>
        </w:rPr>
        <w:t>（</w:t>
      </w:r>
      <w:r>
        <w:rPr>
          <w:rFonts w:hint="eastAsia" w:ascii="方正仿宋_GBK" w:hAnsi="方正仿宋_GBK" w:eastAsia="方正仿宋_GBK" w:cs="方正仿宋_GBK"/>
          <w:sz w:val="32"/>
          <w:szCs w:val="32"/>
          <w:u w:val="single"/>
          <w:lang w:bidi="ar"/>
        </w:rPr>
        <w:t>建筑工程专业</w:t>
      </w:r>
      <w:r>
        <w:rPr>
          <w:rFonts w:hint="eastAsia" w:ascii="方正仿宋_GBK" w:hAnsi="方正仿宋_GBK" w:eastAsia="方正仿宋_GBK" w:cs="方正仿宋_GBK"/>
          <w:sz w:val="32"/>
          <w:szCs w:val="32"/>
          <w:u w:val="single"/>
          <w:lang w:eastAsia="zh-CN" w:bidi="ar"/>
        </w:rPr>
        <w:t>）</w:t>
      </w:r>
      <w:r>
        <w:rPr>
          <w:rFonts w:hint="eastAsia" w:ascii="方正仿宋_GBK" w:hAnsi="方正仿宋_GBK" w:eastAsia="方正仿宋_GBK" w:cs="方正仿宋_GBK"/>
          <w:sz w:val="32"/>
          <w:szCs w:val="32"/>
          <w:u w:val="single"/>
          <w:lang w:bidi="ar"/>
        </w:rPr>
        <w:t>乙级及以上资质</w:t>
      </w:r>
      <w:r>
        <w:rPr>
          <w:rFonts w:hint="eastAsia" w:ascii="方正仿宋_GBK" w:hAnsi="方正仿宋_GBK" w:eastAsia="方正仿宋_GBK" w:cs="方正仿宋_GBK"/>
          <w:sz w:val="32"/>
          <w:szCs w:val="32"/>
          <w:lang w:bidi="ar"/>
        </w:rPr>
        <w:t>，</w:t>
      </w:r>
      <w:r>
        <w:rPr>
          <w:rFonts w:hint="eastAsia" w:ascii="方正仿宋_GBK" w:hAnsi="方正仿宋_GBK" w:eastAsia="方正仿宋_GBK" w:cs="方正仿宋_GBK"/>
          <w:sz w:val="32"/>
          <w:szCs w:val="32"/>
          <w:lang w:val="en-US" w:eastAsia="zh-CN" w:bidi="ar"/>
        </w:rPr>
        <w:t>2.</w:t>
      </w:r>
      <w:r>
        <w:rPr>
          <w:rFonts w:hint="eastAsia" w:ascii="方正仿宋_GBK" w:hAnsi="方正仿宋_GBK" w:eastAsia="方正仿宋_GBK" w:cs="方正仿宋_GBK"/>
          <w:sz w:val="32"/>
          <w:szCs w:val="32"/>
          <w:lang w:bidi="ar"/>
        </w:rPr>
        <w:t>施工:</w:t>
      </w:r>
      <w:r>
        <w:rPr>
          <w:rFonts w:hint="eastAsia" w:ascii="方正仿宋_GBK" w:hAnsi="方正仿宋_GBK" w:eastAsia="方正仿宋_GBK" w:cs="方正仿宋_GBK"/>
          <w:sz w:val="32"/>
          <w:szCs w:val="32"/>
          <w:u w:val="single"/>
          <w:lang w:bidi="ar"/>
        </w:rPr>
        <w:t>建筑装修装饰工程专业承包叁级及以上或建筑工程施工总承包叁级及以上资质</w:t>
      </w:r>
      <w:r>
        <w:rPr>
          <w:rFonts w:hint="eastAsia" w:ascii="方正仿宋_GBK" w:hAnsi="方正仿宋_GBK" w:eastAsia="方正仿宋_GBK" w:cs="方正仿宋_GBK"/>
          <w:sz w:val="32"/>
          <w:szCs w:val="32"/>
          <w:lang w:bidi="ar"/>
        </w:rPr>
        <w:t>。联合体需提交</w:t>
      </w:r>
      <w:r>
        <w:rPr>
          <w:rFonts w:hint="eastAsia" w:ascii="方正仿宋_GBK" w:hAnsi="方正仿宋_GBK" w:eastAsia="方正仿宋_GBK" w:cs="方正仿宋_GBK"/>
          <w:sz w:val="32"/>
          <w:szCs w:val="32"/>
          <w:lang w:eastAsia="zh-CN" w:bidi="ar"/>
        </w:rPr>
        <w:t>共同投标协议</w:t>
      </w:r>
      <w:r>
        <w:rPr>
          <w:rFonts w:hint="eastAsia" w:ascii="方正仿宋_GBK" w:hAnsi="方正仿宋_GBK" w:eastAsia="方正仿宋_GBK" w:cs="方正仿宋_GBK"/>
          <w:sz w:val="32"/>
          <w:szCs w:val="32"/>
          <w:lang w:bidi="ar"/>
        </w:rPr>
        <w:t>，明确分工、责任及牵头单位</w:t>
      </w:r>
      <w:r>
        <w:rPr>
          <w:rFonts w:hint="eastAsia" w:ascii="方正仿宋_GBK" w:hAnsi="方正仿宋_GBK" w:eastAsia="方正仿宋_GBK" w:cs="方正仿宋_GBK"/>
          <w:sz w:val="32"/>
          <w:szCs w:val="32"/>
          <w:lang w:eastAsia="zh-CN" w:bidi="ar"/>
        </w:rPr>
        <w:t>等</w:t>
      </w:r>
      <w:r>
        <w:rPr>
          <w:rFonts w:hint="eastAsia" w:ascii="方正仿宋_GBK" w:hAnsi="方正仿宋_GBK" w:eastAsia="方正仿宋_GBK" w:cs="方正仿宋_GBK"/>
          <w:sz w:val="32"/>
          <w:szCs w:val="32"/>
          <w:lang w:bidi="ar"/>
        </w:rPr>
        <w:t>。</w:t>
      </w:r>
      <w:r>
        <w:rPr>
          <w:rFonts w:hint="eastAsia" w:ascii="方正仿宋_GBK" w:hAnsi="方正仿宋_GBK" w:eastAsia="方正仿宋_GBK" w:cs="方正仿宋_GBK"/>
          <w:sz w:val="32"/>
          <w:szCs w:val="32"/>
          <w:lang w:val="en-US" w:eastAsia="zh-CN" w:bidi="ar"/>
        </w:rPr>
        <w:t xml:space="preserve"> </w:t>
      </w:r>
    </w:p>
    <w:p>
      <w:pPr>
        <w:keepNext w:val="0"/>
        <w:keepLines w:val="0"/>
        <w:pageBreakBefore w:val="0"/>
        <w:kinsoku w:val="0"/>
        <w:overflowPunct w:val="0"/>
        <w:topLinePunct w:val="0"/>
        <w:autoSpaceDE w:val="0"/>
        <w:autoSpaceDN w:val="0"/>
        <w:bidi w:val="0"/>
        <w:adjustRightInd w:val="0"/>
        <w:snapToGrid w:val="0"/>
        <w:spacing w:after="0" w:line="56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bidi="ar"/>
        </w:rPr>
        <w:t>注：提供有效的资质证书副本复印件或扫描件并加盖单位公章</w:t>
      </w:r>
      <w:r>
        <w:rPr>
          <w:rFonts w:hint="eastAsia" w:ascii="方正仿宋_GBK" w:hAnsi="方正仿宋_GBK" w:eastAsia="方正仿宋_GBK" w:cs="方正仿宋_GBK"/>
          <w:sz w:val="32"/>
          <w:szCs w:val="32"/>
          <w:lang w:eastAsia="zh-CN" w:bidi="ar"/>
        </w:rPr>
        <w:t>。</w:t>
      </w:r>
    </w:p>
    <w:p>
      <w:pPr>
        <w:keepNext w:val="0"/>
        <w:keepLines w:val="0"/>
        <w:pageBreakBefore w:val="0"/>
        <w:topLinePunct w:val="0"/>
        <w:bidi w:val="0"/>
        <w:adjustRightInd w:val="0"/>
        <w:snapToGrid w:val="0"/>
        <w:spacing w:after="0" w:line="56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bidi="ar"/>
        </w:rPr>
        <w:t>三、服务内容及要求</w:t>
      </w:r>
    </w:p>
    <w:p>
      <w:pPr>
        <w:keepNext w:val="0"/>
        <w:keepLines w:val="0"/>
        <w:pageBreakBefore w:val="0"/>
        <w:topLinePunct w:val="0"/>
        <w:bidi w:val="0"/>
        <w:adjustRightInd w:val="0"/>
        <w:snapToGrid w:val="0"/>
        <w:spacing w:after="0" w:line="56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lang w:bidi="ar"/>
        </w:rPr>
        <w:t>（一）项目概况</w:t>
      </w:r>
    </w:p>
    <w:p>
      <w:pPr>
        <w:keepNext w:val="0"/>
        <w:keepLines w:val="0"/>
        <w:pageBreakBefore w:val="0"/>
        <w:topLinePunct w:val="0"/>
        <w:bidi w:val="0"/>
        <w:spacing w:after="0"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工程名称：巴南区木洞中坝岛江心花屿·驿站提升项目设计+施工</w:t>
      </w:r>
    </w:p>
    <w:p>
      <w:pPr>
        <w:keepNext w:val="0"/>
        <w:keepLines w:val="0"/>
        <w:pageBreakBefore w:val="0"/>
        <w:topLinePunct w:val="0"/>
        <w:bidi w:val="0"/>
        <w:spacing w:after="0"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工程地点：巴南区木洞中坝岛</w:t>
      </w:r>
    </w:p>
    <w:p>
      <w:pPr>
        <w:keepNext w:val="0"/>
        <w:keepLines w:val="0"/>
        <w:pageBreakBefore w:val="0"/>
        <w:topLinePunct w:val="0"/>
        <w:bidi w:val="0"/>
        <w:adjustRightInd w:val="0"/>
        <w:snapToGrid w:val="0"/>
        <w:spacing w:after="0" w:line="56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lang w:bidi="ar"/>
        </w:rPr>
        <w:t>（二）服务内容</w:t>
      </w:r>
    </w:p>
    <w:p>
      <w:pPr>
        <w:keepNext w:val="0"/>
        <w:keepLines w:val="0"/>
        <w:pageBreakBefore w:val="0"/>
        <w:topLinePunct w:val="0"/>
        <w:bidi w:val="0"/>
        <w:spacing w:after="0"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工程内容：一是选取花海及草坪临近区域2栋现有农房进行针对性外部形象与内部功能提升，以满足符合运营需求的综合接待、管理、餐饮休闲及营地服务的必备功能需求；二是选定的2栋农房周边院坝</w:t>
      </w:r>
      <w:r>
        <w:rPr>
          <w:rFonts w:hint="eastAsia" w:ascii="方正仿宋_GBK" w:hAnsi="方正仿宋_GBK" w:eastAsia="方正仿宋_GBK" w:cs="方正仿宋_GBK"/>
          <w:sz w:val="32"/>
          <w:szCs w:val="32"/>
          <w:lang w:eastAsia="zh-CN"/>
        </w:rPr>
        <w:t>约</w:t>
      </w:r>
      <w:r>
        <w:rPr>
          <w:rFonts w:hint="eastAsia" w:ascii="方正仿宋_GBK" w:hAnsi="方正仿宋_GBK" w:eastAsia="方正仿宋_GBK" w:cs="方正仿宋_GBK"/>
          <w:sz w:val="32"/>
          <w:szCs w:val="32"/>
          <w:lang w:val="en-US" w:eastAsia="zh-CN"/>
        </w:rPr>
        <w:t>6亩</w:t>
      </w:r>
      <w:r>
        <w:rPr>
          <w:rFonts w:hint="eastAsia" w:ascii="方正仿宋_GBK" w:hAnsi="方正仿宋_GBK" w:eastAsia="方正仿宋_GBK" w:cs="方正仿宋_GBK"/>
          <w:sz w:val="32"/>
          <w:szCs w:val="32"/>
        </w:rPr>
        <w:t>景观与配套的合理配置，以使建筑外部形象与院坝风格调性与区域协调融合。</w:t>
      </w:r>
    </w:p>
    <w:p>
      <w:pPr>
        <w:keepNext w:val="0"/>
        <w:keepLines w:val="0"/>
        <w:pageBreakBefore w:val="0"/>
        <w:topLinePunct w:val="0"/>
        <w:bidi w:val="0"/>
        <w:spacing w:after="0"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具体以发包人确认</w:t>
      </w:r>
      <w:r>
        <w:rPr>
          <w:rFonts w:hint="eastAsia" w:ascii="方正仿宋_GBK" w:hAnsi="方正仿宋_GBK" w:eastAsia="方正仿宋_GBK" w:cs="方正仿宋_GBK"/>
          <w:sz w:val="32"/>
          <w:szCs w:val="32"/>
          <w:lang w:eastAsia="zh-CN"/>
        </w:rPr>
        <w:t>的</w:t>
      </w:r>
      <w:r>
        <w:rPr>
          <w:rFonts w:hint="eastAsia" w:ascii="方正仿宋_GBK" w:hAnsi="方正仿宋_GBK" w:eastAsia="方正仿宋_GBK" w:cs="方正仿宋_GBK"/>
          <w:sz w:val="32"/>
          <w:szCs w:val="32"/>
        </w:rPr>
        <w:t>相关内容为准。</w:t>
      </w:r>
    </w:p>
    <w:p>
      <w:pPr>
        <w:keepNext w:val="0"/>
        <w:keepLines w:val="0"/>
        <w:pageBreakBefore w:val="0"/>
        <w:topLinePunct w:val="0"/>
        <w:bidi w:val="0"/>
        <w:adjustRightInd w:val="0"/>
        <w:snapToGrid w:val="0"/>
        <w:spacing w:after="0" w:line="56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lang w:bidi="ar"/>
        </w:rPr>
        <w:t>（三）服务要求</w:t>
      </w:r>
    </w:p>
    <w:p>
      <w:pPr>
        <w:keepNext w:val="0"/>
        <w:keepLines w:val="0"/>
        <w:pageBreakBefore w:val="0"/>
        <w:topLinePunct w:val="0"/>
        <w:bidi w:val="0"/>
        <w:adjustRightInd w:val="0"/>
        <w:snapToGrid w:val="0"/>
        <w:spacing w:after="0"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符合国家和重庆市现行有关设计及施工质量验收规范要求，并达到合格标准。</w:t>
      </w:r>
    </w:p>
    <w:p>
      <w:pPr>
        <w:keepNext w:val="0"/>
        <w:keepLines w:val="0"/>
        <w:pageBreakBefore w:val="0"/>
        <w:topLinePunct w:val="0"/>
        <w:bidi w:val="0"/>
        <w:adjustRightInd w:val="0"/>
        <w:snapToGrid w:val="0"/>
        <w:spacing w:after="0" w:line="56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bidi="ar"/>
        </w:rPr>
        <w:t>四、项目商务要求</w:t>
      </w:r>
    </w:p>
    <w:p>
      <w:pPr>
        <w:keepNext w:val="0"/>
        <w:keepLines w:val="0"/>
        <w:pageBreakBefore w:val="0"/>
        <w:topLinePunct w:val="0"/>
        <w:bidi w:val="0"/>
        <w:adjustRightInd w:val="0"/>
        <w:snapToGrid w:val="0"/>
        <w:spacing w:after="0" w:line="56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lang w:bidi="ar"/>
        </w:rPr>
        <w:t>（一）服务期限</w:t>
      </w:r>
    </w:p>
    <w:p>
      <w:pPr>
        <w:keepNext w:val="0"/>
        <w:keepLines w:val="0"/>
        <w:pageBreakBefore w:val="0"/>
        <w:topLinePunct w:val="0"/>
        <w:bidi w:val="0"/>
        <w:spacing w:after="0"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工期：35日历天</w:t>
      </w:r>
    </w:p>
    <w:p>
      <w:pPr>
        <w:keepNext w:val="0"/>
        <w:keepLines w:val="0"/>
        <w:pageBreakBefore w:val="0"/>
        <w:numPr>
          <w:ilvl w:val="0"/>
          <w:numId w:val="1"/>
        </w:numPr>
        <w:topLinePunct w:val="0"/>
        <w:bidi w:val="0"/>
        <w:adjustRightInd w:val="0"/>
        <w:snapToGrid w:val="0"/>
        <w:spacing w:after="0" w:line="560" w:lineRule="exact"/>
        <w:ind w:firstLine="640" w:firstLineChars="200"/>
        <w:textAlignment w:val="auto"/>
        <w:rPr>
          <w:rFonts w:hint="eastAsia" w:ascii="方正楷体_GBK" w:hAnsi="方正楷体_GBK" w:eastAsia="方正楷体_GBK" w:cs="方正楷体_GBK"/>
          <w:sz w:val="32"/>
          <w:szCs w:val="32"/>
          <w:lang w:bidi="ar"/>
        </w:rPr>
      </w:pPr>
      <w:r>
        <w:rPr>
          <w:rFonts w:hint="eastAsia" w:ascii="方正楷体_GBK" w:hAnsi="方正楷体_GBK" w:eastAsia="方正楷体_GBK" w:cs="方正楷体_GBK"/>
          <w:sz w:val="32"/>
          <w:szCs w:val="32"/>
          <w:lang w:bidi="ar"/>
        </w:rPr>
        <w:t>响应文件报价原则</w:t>
      </w:r>
    </w:p>
    <w:p>
      <w:pPr>
        <w:keepNext w:val="0"/>
        <w:keepLines w:val="0"/>
        <w:pageBreakBefore w:val="0"/>
        <w:topLinePunct w:val="0"/>
        <w:bidi w:val="0"/>
        <w:spacing w:after="0"/>
        <w:ind w:firstLine="555"/>
        <w:textAlignment w:val="auto"/>
        <w:rPr>
          <w:rFonts w:hint="eastAsia" w:ascii="方正仿宋_GBK" w:hAnsi="方正仿宋_GBK" w:eastAsia="方正仿宋_GBK" w:cs="方正仿宋_GBK"/>
          <w:sz w:val="32"/>
          <w:szCs w:val="32"/>
          <w:lang w:bidi="ar"/>
        </w:rPr>
      </w:pPr>
      <w:r>
        <w:rPr>
          <w:rFonts w:hint="eastAsia" w:ascii="方正仿宋_GBK" w:hAnsi="方正仿宋_GBK" w:eastAsia="方正仿宋_GBK" w:cs="方正仿宋_GBK"/>
          <w:sz w:val="32"/>
          <w:szCs w:val="32"/>
          <w:lang w:bidi="ar"/>
        </w:rPr>
        <w:t>本次项目合同估算金额：</w:t>
      </w:r>
      <w:r>
        <w:rPr>
          <w:rFonts w:hint="eastAsia" w:ascii="方正仿宋_GBK" w:hAnsi="方正仿宋_GBK" w:eastAsia="方正仿宋_GBK" w:cs="方正仿宋_GBK"/>
          <w:sz w:val="32"/>
          <w:szCs w:val="32"/>
          <w:u w:val="single"/>
          <w:lang w:bidi="ar"/>
        </w:rPr>
        <w:t>50万元</w:t>
      </w:r>
      <w:r>
        <w:rPr>
          <w:rFonts w:hint="eastAsia" w:ascii="方正仿宋_GBK" w:hAnsi="方正仿宋_GBK" w:eastAsia="方正仿宋_GBK" w:cs="方正仿宋_GBK"/>
          <w:sz w:val="32"/>
          <w:szCs w:val="32"/>
          <w:lang w:bidi="ar"/>
        </w:rPr>
        <w:t>，</w:t>
      </w:r>
      <w:r>
        <w:rPr>
          <w:rFonts w:hint="eastAsia" w:ascii="方正仿宋_GBK" w:hAnsi="方正仿宋_GBK" w:eastAsia="方正仿宋_GBK" w:cs="方正仿宋_GBK"/>
          <w:sz w:val="32"/>
          <w:szCs w:val="32"/>
          <w:lang w:eastAsia="zh-CN" w:bidi="ar"/>
        </w:rPr>
        <w:t>其中设计费估算金额：</w:t>
      </w:r>
      <w:r>
        <w:rPr>
          <w:rFonts w:hint="eastAsia" w:ascii="方正仿宋_GBK" w:hAnsi="方正仿宋_GBK" w:eastAsia="方正仿宋_GBK" w:cs="方正仿宋_GBK"/>
          <w:sz w:val="32"/>
          <w:szCs w:val="32"/>
          <w:u w:val="single"/>
          <w:lang w:val="en-US" w:eastAsia="zh-CN" w:bidi="ar"/>
        </w:rPr>
        <w:t>5万元</w:t>
      </w:r>
      <w:r>
        <w:rPr>
          <w:rFonts w:hint="eastAsia" w:ascii="方正仿宋_GBK" w:hAnsi="方正仿宋_GBK" w:eastAsia="方正仿宋_GBK" w:cs="方正仿宋_GBK"/>
          <w:sz w:val="32"/>
          <w:szCs w:val="32"/>
          <w:lang w:val="en-US" w:eastAsia="zh-CN" w:bidi="ar"/>
        </w:rPr>
        <w:t>，建安费</w:t>
      </w:r>
      <w:r>
        <w:rPr>
          <w:rFonts w:hint="eastAsia" w:ascii="方正仿宋_GBK" w:hAnsi="方正仿宋_GBK" w:eastAsia="方正仿宋_GBK" w:cs="方正仿宋_GBK"/>
          <w:sz w:val="32"/>
          <w:szCs w:val="32"/>
          <w:lang w:bidi="ar"/>
        </w:rPr>
        <w:t>估算金额：</w:t>
      </w:r>
      <w:r>
        <w:rPr>
          <w:rFonts w:hint="eastAsia" w:ascii="方正仿宋_GBK" w:hAnsi="方正仿宋_GBK" w:eastAsia="方正仿宋_GBK" w:cs="方正仿宋_GBK"/>
          <w:sz w:val="32"/>
          <w:szCs w:val="32"/>
          <w:u w:val="single"/>
          <w:lang w:val="en-US" w:eastAsia="zh-CN" w:bidi="ar"/>
        </w:rPr>
        <w:t>45</w:t>
      </w:r>
      <w:r>
        <w:rPr>
          <w:rFonts w:hint="eastAsia" w:ascii="方正仿宋_GBK" w:hAnsi="方正仿宋_GBK" w:eastAsia="方正仿宋_GBK" w:cs="方正仿宋_GBK"/>
          <w:sz w:val="32"/>
          <w:szCs w:val="32"/>
          <w:u w:val="single"/>
          <w:lang w:bidi="ar"/>
        </w:rPr>
        <w:t>万元</w:t>
      </w:r>
      <w:r>
        <w:rPr>
          <w:rFonts w:hint="eastAsia" w:ascii="方正仿宋_GBK" w:hAnsi="方正仿宋_GBK" w:eastAsia="方正仿宋_GBK" w:cs="方正仿宋_GBK"/>
          <w:sz w:val="32"/>
          <w:szCs w:val="32"/>
          <w:u w:val="none"/>
          <w:lang w:eastAsia="zh-CN" w:bidi="ar"/>
        </w:rPr>
        <w:t>，</w:t>
      </w:r>
      <w:r>
        <w:rPr>
          <w:rFonts w:hint="eastAsia" w:ascii="方正仿宋_GBK" w:hAnsi="方正仿宋_GBK" w:eastAsia="方正仿宋_GBK" w:cs="方正仿宋_GBK"/>
          <w:sz w:val="32"/>
          <w:szCs w:val="32"/>
          <w:lang w:bidi="ar"/>
        </w:rPr>
        <w:t>按下浮比例进行报价，报价不得低于或等于最高限价（设计下浮</w:t>
      </w:r>
      <w:r>
        <w:rPr>
          <w:rFonts w:hint="eastAsia" w:ascii="方正仿宋_GBK" w:hAnsi="方正仿宋_GBK" w:eastAsia="方正仿宋_GBK" w:cs="方正仿宋_GBK"/>
          <w:sz w:val="32"/>
          <w:szCs w:val="32"/>
          <w:lang w:eastAsia="zh-CN" w:bidi="ar"/>
        </w:rPr>
        <w:t>不低于</w:t>
      </w:r>
      <w:r>
        <w:rPr>
          <w:rFonts w:hint="eastAsia" w:ascii="方正仿宋_GBK" w:hAnsi="方正仿宋_GBK" w:eastAsia="方正仿宋_GBK" w:cs="方正仿宋_GBK"/>
          <w:sz w:val="32"/>
          <w:szCs w:val="32"/>
          <w:lang w:bidi="ar"/>
        </w:rPr>
        <w:t>30%、施工下浮</w:t>
      </w:r>
      <w:r>
        <w:rPr>
          <w:rFonts w:hint="eastAsia" w:ascii="方正仿宋_GBK" w:hAnsi="方正仿宋_GBK" w:eastAsia="方正仿宋_GBK" w:cs="方正仿宋_GBK"/>
          <w:sz w:val="32"/>
          <w:szCs w:val="32"/>
          <w:lang w:eastAsia="zh-CN" w:bidi="ar"/>
        </w:rPr>
        <w:t>不低于</w:t>
      </w:r>
      <w:r>
        <w:rPr>
          <w:rFonts w:hint="eastAsia" w:ascii="方正仿宋_GBK" w:hAnsi="方正仿宋_GBK" w:eastAsia="方正仿宋_GBK" w:cs="方正仿宋_GBK"/>
          <w:sz w:val="32"/>
          <w:szCs w:val="32"/>
          <w:lang w:bidi="ar"/>
        </w:rPr>
        <w:t>5%）。</w:t>
      </w:r>
    </w:p>
    <w:p>
      <w:pPr>
        <w:keepNext w:val="0"/>
        <w:keepLines w:val="0"/>
        <w:pageBreakBefore w:val="0"/>
        <w:topLinePunct w:val="0"/>
        <w:bidi w:val="0"/>
        <w:adjustRightInd w:val="0"/>
        <w:snapToGrid w:val="0"/>
        <w:spacing w:after="0" w:line="560" w:lineRule="exact"/>
        <w:ind w:firstLine="640" w:firstLineChars="200"/>
        <w:textAlignment w:val="auto"/>
        <w:rPr>
          <w:rFonts w:hint="eastAsia" w:ascii="方正仿宋_GBK" w:hAnsi="方正仿宋_GBK" w:eastAsia="方正仿宋_GBK" w:cs="方正仿宋_GBK"/>
          <w:sz w:val="32"/>
          <w:szCs w:val="32"/>
          <w:lang w:bidi="ar"/>
        </w:rPr>
      </w:pPr>
      <w:r>
        <w:rPr>
          <w:rFonts w:hint="eastAsia" w:ascii="方正楷体_GBK" w:hAnsi="方正楷体_GBK" w:eastAsia="方正楷体_GBK" w:cs="方正楷体_GBK"/>
          <w:sz w:val="32"/>
          <w:szCs w:val="32"/>
          <w:lang w:bidi="ar"/>
        </w:rPr>
        <w:t>（三）结算方式和付款方式</w:t>
      </w:r>
    </w:p>
    <w:p>
      <w:pPr>
        <w:keepNext w:val="0"/>
        <w:keepLines w:val="0"/>
        <w:pageBreakBefore w:val="0"/>
        <w:topLinePunct w:val="0"/>
        <w:bidi w:val="0"/>
        <w:spacing w:after="0"/>
        <w:ind w:firstLine="555"/>
        <w:textAlignment w:val="auto"/>
        <w:rPr>
          <w:rFonts w:hint="eastAsia" w:ascii="方正仿宋_GBK" w:hAnsi="方正仿宋_GBK" w:eastAsia="方正仿宋_GBK" w:cs="方正仿宋_GBK"/>
          <w:sz w:val="32"/>
          <w:szCs w:val="32"/>
          <w:lang w:val="en-US" w:eastAsia="zh-CN" w:bidi="ar"/>
        </w:rPr>
      </w:pPr>
      <w:r>
        <w:rPr>
          <w:rFonts w:hint="eastAsia" w:ascii="方正仿宋_GBK" w:hAnsi="方正仿宋_GBK" w:eastAsia="方正仿宋_GBK" w:cs="方正仿宋_GBK"/>
          <w:sz w:val="32"/>
          <w:szCs w:val="32"/>
          <w:lang w:bidi="ar"/>
        </w:rPr>
        <w:t>1.结算总价=</w:t>
      </w:r>
      <w:r>
        <w:rPr>
          <w:rFonts w:hint="eastAsia" w:ascii="方正仿宋_GBK" w:hAnsi="方正仿宋_GBK" w:eastAsia="方正仿宋_GBK" w:cs="方正仿宋_GBK"/>
          <w:sz w:val="32"/>
          <w:szCs w:val="32"/>
          <w:lang w:eastAsia="zh-CN" w:bidi="ar"/>
        </w:rPr>
        <w:t>设计费</w:t>
      </w:r>
      <w:r>
        <w:rPr>
          <w:rFonts w:hint="eastAsia" w:ascii="方正仿宋_GBK" w:hAnsi="方正仿宋_GBK" w:eastAsia="方正仿宋_GBK" w:cs="方正仿宋_GBK"/>
          <w:sz w:val="32"/>
          <w:szCs w:val="32"/>
          <w:lang w:val="en-US" w:eastAsia="zh-CN" w:bidi="ar"/>
        </w:rPr>
        <w:t>+建安费</w:t>
      </w:r>
    </w:p>
    <w:p>
      <w:pPr>
        <w:keepNext w:val="0"/>
        <w:keepLines w:val="0"/>
        <w:pageBreakBefore w:val="0"/>
        <w:topLinePunct w:val="0"/>
        <w:bidi w:val="0"/>
        <w:spacing w:after="0"/>
        <w:ind w:firstLine="555"/>
        <w:textAlignment w:val="auto"/>
        <w:rPr>
          <w:rFonts w:hint="eastAsia" w:ascii="方正仿宋_GBK" w:hAnsi="方正仿宋_GBK" w:eastAsia="方正仿宋_GBK" w:cs="方正仿宋_GBK"/>
          <w:sz w:val="32"/>
          <w:szCs w:val="32"/>
          <w:lang w:val="en-US" w:eastAsia="zh-CN" w:bidi="ar"/>
        </w:rPr>
      </w:pPr>
      <w:r>
        <w:rPr>
          <w:rFonts w:hint="eastAsia" w:ascii="方正仿宋_GBK" w:hAnsi="方正仿宋_GBK" w:eastAsia="方正仿宋_GBK" w:cs="方正仿宋_GBK"/>
          <w:sz w:val="32"/>
          <w:szCs w:val="32"/>
          <w:lang w:bidi="ar"/>
        </w:rPr>
        <w:t>（1）设计费：按照</w:t>
      </w:r>
      <w:r>
        <w:rPr>
          <w:rFonts w:hint="eastAsia" w:ascii="方正仿宋_GBK" w:hAnsi="方正仿宋_GBK" w:eastAsia="方正仿宋_GBK" w:cs="方正仿宋_GBK"/>
          <w:sz w:val="32"/>
          <w:szCs w:val="32"/>
          <w:lang w:eastAsia="zh-CN" w:bidi="ar"/>
        </w:rPr>
        <w:t>第三方编制的预算报告金额</w:t>
      </w:r>
      <w:r>
        <w:rPr>
          <w:rFonts w:hint="eastAsia" w:ascii="方正仿宋_GBK" w:hAnsi="方正仿宋_GBK" w:eastAsia="方正仿宋_GBK" w:cs="方正仿宋_GBK"/>
          <w:sz w:val="32"/>
          <w:szCs w:val="32"/>
          <w:lang w:bidi="ar"/>
        </w:rPr>
        <w:t>，参照《工程勘察设计收费标准（2002）年修订版》计取后乘以（1-</w:t>
      </w:r>
      <w:r>
        <w:rPr>
          <w:rFonts w:hint="eastAsia" w:ascii="方正仿宋_GBK" w:hAnsi="方正仿宋_GBK" w:eastAsia="方正仿宋_GBK" w:cs="方正仿宋_GBK"/>
          <w:sz w:val="32"/>
          <w:szCs w:val="32"/>
          <w:lang w:eastAsia="zh-CN" w:bidi="ar"/>
        </w:rPr>
        <w:t>设计</w:t>
      </w:r>
      <w:r>
        <w:rPr>
          <w:rFonts w:hint="eastAsia" w:ascii="方正仿宋_GBK" w:hAnsi="方正仿宋_GBK" w:eastAsia="方正仿宋_GBK" w:cs="方正仿宋_GBK"/>
          <w:sz w:val="32"/>
          <w:szCs w:val="32"/>
          <w:lang w:bidi="ar"/>
        </w:rPr>
        <w:t>中标下浮比例）为最终设计费用；</w:t>
      </w:r>
    </w:p>
    <w:p>
      <w:pPr>
        <w:keepNext w:val="0"/>
        <w:keepLines w:val="0"/>
        <w:pageBreakBefore w:val="0"/>
        <w:topLinePunct w:val="0"/>
        <w:bidi w:val="0"/>
        <w:spacing w:after="0"/>
        <w:ind w:firstLine="555"/>
        <w:textAlignment w:val="auto"/>
        <w:rPr>
          <w:rFonts w:hint="eastAsia" w:ascii="方正仿宋_GBK" w:hAnsi="方正仿宋_GBK" w:eastAsia="方正仿宋_GBK" w:cs="方正仿宋_GBK"/>
          <w:sz w:val="32"/>
          <w:szCs w:val="32"/>
          <w:lang w:bidi="ar"/>
        </w:rPr>
      </w:pPr>
      <w:r>
        <w:rPr>
          <w:rFonts w:hint="eastAsia" w:ascii="方正仿宋_GBK" w:hAnsi="方正仿宋_GBK" w:eastAsia="方正仿宋_GBK" w:cs="方正仿宋_GBK"/>
          <w:sz w:val="32"/>
          <w:szCs w:val="32"/>
          <w:lang w:eastAsia="zh-CN" w:bidi="ar"/>
        </w:rPr>
        <w:t>（</w:t>
      </w:r>
      <w:r>
        <w:rPr>
          <w:rFonts w:hint="eastAsia" w:ascii="方正仿宋_GBK" w:hAnsi="方正仿宋_GBK" w:eastAsia="方正仿宋_GBK" w:cs="方正仿宋_GBK"/>
          <w:sz w:val="32"/>
          <w:szCs w:val="32"/>
          <w:lang w:val="en-US" w:eastAsia="zh-CN" w:bidi="ar"/>
        </w:rPr>
        <w:t>2</w:t>
      </w:r>
      <w:r>
        <w:rPr>
          <w:rFonts w:hint="eastAsia" w:ascii="方正仿宋_GBK" w:hAnsi="方正仿宋_GBK" w:eastAsia="方正仿宋_GBK" w:cs="方正仿宋_GBK"/>
          <w:sz w:val="32"/>
          <w:szCs w:val="32"/>
          <w:lang w:eastAsia="zh-CN" w:bidi="ar"/>
        </w:rPr>
        <w:t>）建安费：</w:t>
      </w:r>
      <w:r>
        <w:rPr>
          <w:rFonts w:hint="eastAsia" w:ascii="方正仿宋_GBK" w:hAnsi="方正仿宋_GBK" w:eastAsia="方正仿宋_GBK" w:cs="方正仿宋_GBK"/>
          <w:sz w:val="32"/>
          <w:szCs w:val="32"/>
          <w:lang w:bidi="ar"/>
        </w:rPr>
        <w:t>[（</w:t>
      </w:r>
      <w:r>
        <w:rPr>
          <w:rFonts w:hint="eastAsia" w:ascii="Times New Roman" w:hAnsi="Times New Roman" w:eastAsia="方正仿宋_GBK"/>
          <w:bCs/>
          <w:kern w:val="0"/>
          <w:sz w:val="32"/>
          <w:szCs w:val="32"/>
          <w:lang w:bidi="ar"/>
        </w:rPr>
        <w:t>区采购与预算评审中心审定的</w:t>
      </w:r>
      <w:r>
        <w:rPr>
          <w:rFonts w:hint="eastAsia" w:ascii="方正仿宋_GBK" w:hAnsi="方正仿宋_GBK" w:eastAsia="方正仿宋_GBK" w:cs="方正仿宋_GBK"/>
          <w:sz w:val="32"/>
          <w:szCs w:val="32"/>
          <w:lang w:bidi="ar"/>
        </w:rPr>
        <w:t>分部分项工程量清单综合单价）*合格工程量±新增变更费用+措施费+合同约定其它费用]*</w:t>
      </w:r>
      <w:bookmarkStart w:id="1" w:name="OLE_LINK3"/>
      <w:r>
        <w:rPr>
          <w:rFonts w:hint="eastAsia" w:ascii="方正仿宋_GBK" w:hAnsi="方正仿宋_GBK" w:eastAsia="方正仿宋_GBK" w:cs="方正仿宋_GBK"/>
          <w:sz w:val="32"/>
          <w:szCs w:val="32"/>
          <w:lang w:bidi="ar"/>
        </w:rPr>
        <w:t>（1-</w:t>
      </w:r>
      <w:r>
        <w:rPr>
          <w:rFonts w:hint="eastAsia" w:ascii="方正仿宋_GBK" w:hAnsi="方正仿宋_GBK" w:eastAsia="方正仿宋_GBK" w:cs="方正仿宋_GBK"/>
          <w:color w:val="auto"/>
          <w:sz w:val="32"/>
          <w:szCs w:val="32"/>
          <w:lang w:val="en-US" w:eastAsia="zh-CN" w:bidi="ar"/>
        </w:rPr>
        <w:t>施工</w:t>
      </w:r>
      <w:r>
        <w:rPr>
          <w:rFonts w:hint="eastAsia" w:ascii="方正仿宋_GBK" w:hAnsi="方正仿宋_GBK" w:eastAsia="方正仿宋_GBK" w:cs="方正仿宋_GBK"/>
          <w:sz w:val="32"/>
          <w:szCs w:val="32"/>
          <w:lang w:bidi="ar"/>
        </w:rPr>
        <w:t>中标下浮比例）</w:t>
      </w:r>
      <w:bookmarkEnd w:id="1"/>
      <w:r>
        <w:rPr>
          <w:rFonts w:hint="eastAsia" w:ascii="方正仿宋_GBK" w:hAnsi="方正仿宋_GBK" w:eastAsia="方正仿宋_GBK" w:cs="方正仿宋_GBK"/>
          <w:sz w:val="32"/>
          <w:szCs w:val="32"/>
          <w:lang w:bidi="ar"/>
        </w:rPr>
        <w:t>+安全文明施工费+规费+税金。</w:t>
      </w:r>
      <w:r>
        <w:rPr>
          <w:rFonts w:hint="eastAsia" w:ascii="Times New Roman" w:hAnsi="Times New Roman" w:eastAsia="方正仿宋_GBK"/>
          <w:color w:val="000000"/>
          <w:sz w:val="32"/>
          <w:szCs w:val="32"/>
        </w:rPr>
        <w:t>具体结算办法如下：</w:t>
      </w:r>
      <w:r>
        <w:rPr>
          <w:rFonts w:hint="eastAsia" w:ascii="方正仿宋_GBK" w:hAnsi="方正仿宋_GBK" w:eastAsia="方正仿宋_GBK" w:cs="方正仿宋_GBK"/>
          <w:sz w:val="32"/>
          <w:szCs w:val="32"/>
          <w:lang w:bidi="ar"/>
        </w:rPr>
        <w:t xml:space="preserve">    </w:t>
      </w:r>
    </w:p>
    <w:p>
      <w:pPr>
        <w:keepNext w:val="0"/>
        <w:keepLines w:val="0"/>
        <w:pageBreakBefore w:val="0"/>
        <w:widowControl/>
        <w:wordWrap w:val="0"/>
        <w:topLinePunct w:val="0"/>
        <w:autoSpaceDE w:val="0"/>
        <w:autoSpaceDN w:val="0"/>
        <w:bidi w:val="0"/>
        <w:adjustRightInd w:val="0"/>
        <w:snapToGrid w:val="0"/>
        <w:spacing w:after="0" w:line="600" w:lineRule="exact"/>
        <w:ind w:firstLine="640" w:firstLineChars="200"/>
        <w:textAlignment w:val="auto"/>
        <w:rPr>
          <w:rFonts w:ascii="Times New Roman" w:hAnsi="Times New Roman" w:eastAsia="方正仿宋_GBK"/>
          <w:color w:val="000000"/>
          <w:sz w:val="32"/>
          <w:szCs w:val="32"/>
        </w:rPr>
      </w:pPr>
      <w:r>
        <w:rPr>
          <w:rFonts w:hint="eastAsia" w:ascii="方正仿宋_GBK" w:hAnsi="方正仿宋_GBK" w:eastAsia="方正仿宋_GBK" w:cs="方正仿宋_GBK"/>
          <w:sz w:val="32"/>
          <w:szCs w:val="32"/>
          <w:lang w:bidi="ar"/>
        </w:rPr>
        <w:t>（2</w:t>
      </w:r>
      <w:r>
        <w:rPr>
          <w:rFonts w:hint="eastAsia" w:ascii="方正仿宋_GBK" w:hAnsi="方正仿宋_GBK" w:eastAsia="方正仿宋_GBK" w:cs="方正仿宋_GBK"/>
          <w:sz w:val="32"/>
          <w:szCs w:val="32"/>
          <w:lang w:val="en-US" w:eastAsia="zh-CN" w:bidi="ar"/>
        </w:rPr>
        <w:t>.1</w:t>
      </w:r>
      <w:r>
        <w:rPr>
          <w:rFonts w:hint="eastAsia" w:ascii="方正仿宋_GBK" w:hAnsi="方正仿宋_GBK" w:eastAsia="方正仿宋_GBK" w:cs="方正仿宋_GBK"/>
          <w:sz w:val="32"/>
          <w:szCs w:val="32"/>
          <w:lang w:bidi="ar"/>
        </w:rPr>
        <w:t>）工</w:t>
      </w:r>
      <w:r>
        <w:rPr>
          <w:rFonts w:hint="eastAsia" w:ascii="Times New Roman" w:hAnsi="Times New Roman" w:eastAsia="方正仿宋_GBK"/>
          <w:color w:val="000000"/>
          <w:sz w:val="32"/>
          <w:szCs w:val="32"/>
        </w:rPr>
        <w:t>程量计量以竣工图、施工图和有效签证资料（签字且盖章）作为计量依据：《建设工程工程量清单计价规范》（GB50500-2013） 及相应的工程量计算规范、《重庆市建设工程工程量清单计价规则》（CQJJGZ-2013）、《重庆市建设工程工程量计算规则》（CQJLGZ-2013）及重庆市系列工程计价定额（2018）等国家及地方相关规定的计量规则计算的实际合格工程量执行。</w:t>
      </w:r>
    </w:p>
    <w:p>
      <w:pPr>
        <w:keepNext w:val="0"/>
        <w:keepLines w:val="0"/>
        <w:pageBreakBefore w:val="0"/>
        <w:widowControl/>
        <w:wordWrap w:val="0"/>
        <w:topLinePunct w:val="0"/>
        <w:autoSpaceDE w:val="0"/>
        <w:autoSpaceDN w:val="0"/>
        <w:bidi w:val="0"/>
        <w:adjustRightInd w:val="0"/>
        <w:snapToGrid w:val="0"/>
        <w:spacing w:after="0" w:line="600" w:lineRule="exact"/>
        <w:ind w:firstLine="640" w:firstLineChars="200"/>
        <w:textAlignment w:val="auto"/>
        <w:rPr>
          <w:rFonts w:hint="eastAsia" w:ascii="方正仿宋_GBK" w:hAnsi="方正仿宋_GBK" w:eastAsia="方正仿宋_GBK" w:cs="方正仿宋_GBK"/>
          <w:sz w:val="32"/>
          <w:szCs w:val="32"/>
          <w:lang w:bidi="ar"/>
        </w:rPr>
      </w:pPr>
      <w:r>
        <w:rPr>
          <w:rFonts w:hint="eastAsia" w:ascii="方正仿宋_GBK" w:hAnsi="方正仿宋_GBK" w:eastAsia="方正仿宋_GBK" w:cs="方正仿宋_GBK"/>
          <w:sz w:val="32"/>
          <w:szCs w:val="32"/>
          <w:lang w:bidi="ar"/>
        </w:rPr>
        <w:t>（</w:t>
      </w:r>
      <w:r>
        <w:rPr>
          <w:rFonts w:hint="eastAsia" w:ascii="方正仿宋_GBK" w:hAnsi="方正仿宋_GBK" w:eastAsia="方正仿宋_GBK" w:cs="方正仿宋_GBK"/>
          <w:sz w:val="32"/>
          <w:szCs w:val="32"/>
          <w:lang w:val="en-US" w:eastAsia="zh-CN" w:bidi="ar"/>
        </w:rPr>
        <w:t>2.2</w:t>
      </w:r>
      <w:r>
        <w:rPr>
          <w:rFonts w:hint="eastAsia" w:ascii="方正仿宋_GBK" w:hAnsi="方正仿宋_GBK" w:eastAsia="方正仿宋_GBK" w:cs="方正仿宋_GBK"/>
          <w:sz w:val="32"/>
          <w:szCs w:val="32"/>
          <w:lang w:bidi="ar"/>
        </w:rPr>
        <w:t>）</w:t>
      </w:r>
      <w:r>
        <w:rPr>
          <w:rFonts w:ascii="方正仿宋_GBK" w:hAnsi="方正仿宋_GBK" w:eastAsia="方正仿宋_GBK" w:cs="方正仿宋_GBK"/>
          <w:sz w:val="32"/>
          <w:szCs w:val="32"/>
          <w:lang w:bidi="ar"/>
        </w:rPr>
        <w:t>综合单价：按最高限价综合单价执行。</w:t>
      </w:r>
    </w:p>
    <w:p>
      <w:pPr>
        <w:keepNext w:val="0"/>
        <w:keepLines w:val="0"/>
        <w:pageBreakBefore w:val="0"/>
        <w:widowControl/>
        <w:wordWrap w:val="0"/>
        <w:topLinePunct w:val="0"/>
        <w:autoSpaceDE w:val="0"/>
        <w:autoSpaceDN w:val="0"/>
        <w:bidi w:val="0"/>
        <w:adjustRightInd w:val="0"/>
        <w:snapToGrid w:val="0"/>
        <w:spacing w:after="0" w:line="600" w:lineRule="exact"/>
        <w:ind w:firstLine="640" w:firstLineChars="200"/>
        <w:textAlignment w:val="auto"/>
        <w:rPr>
          <w:rFonts w:hint="eastAsia" w:ascii="方正仿宋_GBK" w:hAnsi="方正仿宋_GBK" w:eastAsia="方正仿宋_GBK" w:cs="方正仿宋_GBK"/>
          <w:sz w:val="32"/>
          <w:szCs w:val="32"/>
          <w:lang w:bidi="ar"/>
        </w:rPr>
      </w:pPr>
      <w:r>
        <w:rPr>
          <w:rFonts w:ascii="方正仿宋_GBK" w:hAnsi="方正仿宋_GBK" w:eastAsia="方正仿宋_GBK" w:cs="方正仿宋_GBK"/>
          <w:sz w:val="32"/>
          <w:szCs w:val="32"/>
          <w:lang w:bidi="ar"/>
        </w:rPr>
        <w:t>清单中有部分注明采用“全费用综合单价”的子目，全费用综合单价项目应包括完成该子项所需的人工费、材料费、机械费、管理费、利润、风险费、措施费、规费、税金等所有费用，发包人不再对综合单价进行调整。针对全费用综合包干单价项目，无论预算审核是否组价完整，均认为该单价为全费用综合包干单价。</w:t>
      </w:r>
    </w:p>
    <w:p>
      <w:pPr>
        <w:keepNext w:val="0"/>
        <w:keepLines w:val="0"/>
        <w:pageBreakBefore w:val="0"/>
        <w:widowControl/>
        <w:wordWrap w:val="0"/>
        <w:topLinePunct w:val="0"/>
        <w:autoSpaceDE w:val="0"/>
        <w:autoSpaceDN w:val="0"/>
        <w:bidi w:val="0"/>
        <w:adjustRightInd w:val="0"/>
        <w:snapToGrid w:val="0"/>
        <w:spacing w:after="0" w:line="600" w:lineRule="exact"/>
        <w:ind w:firstLine="640" w:firstLineChars="200"/>
        <w:textAlignment w:val="auto"/>
        <w:rPr>
          <w:rFonts w:hint="eastAsia" w:ascii="方正仿宋_GBK" w:hAnsi="方正仿宋_GBK" w:eastAsia="方正仿宋_GBK" w:cs="方正仿宋_GBK"/>
          <w:sz w:val="32"/>
          <w:szCs w:val="32"/>
          <w:lang w:bidi="ar"/>
        </w:rPr>
      </w:pPr>
      <w:r>
        <w:rPr>
          <w:rFonts w:hint="eastAsia" w:ascii="方正仿宋_GBK" w:hAnsi="方正仿宋_GBK" w:eastAsia="方正仿宋_GBK" w:cs="方正仿宋_GBK"/>
          <w:sz w:val="32"/>
          <w:szCs w:val="32"/>
          <w:lang w:bidi="ar"/>
        </w:rPr>
        <w:t>（</w:t>
      </w:r>
      <w:r>
        <w:rPr>
          <w:rFonts w:hint="eastAsia" w:ascii="方正仿宋_GBK" w:hAnsi="方正仿宋_GBK" w:eastAsia="方正仿宋_GBK" w:cs="方正仿宋_GBK"/>
          <w:sz w:val="32"/>
          <w:szCs w:val="32"/>
          <w:lang w:val="en-US" w:eastAsia="zh-CN" w:bidi="ar"/>
        </w:rPr>
        <w:t>2.3</w:t>
      </w:r>
      <w:r>
        <w:rPr>
          <w:rFonts w:hint="eastAsia" w:ascii="方正仿宋_GBK" w:hAnsi="方正仿宋_GBK" w:eastAsia="方正仿宋_GBK" w:cs="方正仿宋_GBK"/>
          <w:sz w:val="32"/>
          <w:szCs w:val="32"/>
          <w:lang w:bidi="ar"/>
        </w:rPr>
        <w:t>）</w:t>
      </w:r>
      <w:r>
        <w:rPr>
          <w:rFonts w:ascii="方正仿宋_GBK" w:hAnsi="方正仿宋_GBK" w:eastAsia="方正仿宋_GBK" w:cs="方正仿宋_GBK"/>
          <w:sz w:val="32"/>
          <w:szCs w:val="32"/>
          <w:lang w:bidi="ar"/>
        </w:rPr>
        <w:t>人工价格：按</w:t>
      </w:r>
      <w:r>
        <w:rPr>
          <w:rFonts w:hint="eastAsia" w:ascii="Times New Roman" w:hAnsi="Times New Roman" w:eastAsia="方正仿宋_GBK"/>
          <w:bCs/>
          <w:kern w:val="0"/>
          <w:sz w:val="32"/>
          <w:szCs w:val="32"/>
          <w:lang w:bidi="ar"/>
        </w:rPr>
        <w:t>区采购与预算评审中心审定</w:t>
      </w:r>
      <w:r>
        <w:rPr>
          <w:rFonts w:ascii="方正仿宋_GBK" w:hAnsi="方正仿宋_GBK" w:eastAsia="方正仿宋_GBK" w:cs="方正仿宋_GBK"/>
          <w:sz w:val="32"/>
          <w:szCs w:val="32"/>
          <w:lang w:bidi="ar"/>
        </w:rPr>
        <w:t>报告的人工价格执行，结算时不作调整。</w:t>
      </w:r>
    </w:p>
    <w:p>
      <w:pPr>
        <w:keepNext w:val="0"/>
        <w:keepLines w:val="0"/>
        <w:pageBreakBefore w:val="0"/>
        <w:widowControl/>
        <w:wordWrap w:val="0"/>
        <w:topLinePunct w:val="0"/>
        <w:autoSpaceDE w:val="0"/>
        <w:autoSpaceDN w:val="0"/>
        <w:bidi w:val="0"/>
        <w:adjustRightInd w:val="0"/>
        <w:snapToGrid w:val="0"/>
        <w:spacing w:after="0" w:line="600" w:lineRule="exact"/>
        <w:ind w:firstLine="640" w:firstLineChars="200"/>
        <w:textAlignment w:val="auto"/>
        <w:rPr>
          <w:rFonts w:hint="eastAsia" w:ascii="方正仿宋_GBK" w:hAnsi="方正仿宋_GBK" w:eastAsia="方正仿宋_GBK" w:cs="方正仿宋_GBK"/>
          <w:sz w:val="32"/>
          <w:szCs w:val="32"/>
          <w:lang w:bidi="ar"/>
        </w:rPr>
      </w:pPr>
      <w:r>
        <w:rPr>
          <w:rFonts w:hint="eastAsia" w:ascii="方正仿宋_GBK" w:hAnsi="方正仿宋_GBK" w:eastAsia="方正仿宋_GBK" w:cs="方正仿宋_GBK"/>
          <w:sz w:val="32"/>
          <w:szCs w:val="32"/>
          <w:lang w:bidi="ar"/>
        </w:rPr>
        <w:t>（</w:t>
      </w:r>
      <w:r>
        <w:rPr>
          <w:rFonts w:hint="eastAsia" w:ascii="方正仿宋_GBK" w:hAnsi="方正仿宋_GBK" w:eastAsia="方正仿宋_GBK" w:cs="方正仿宋_GBK"/>
          <w:sz w:val="32"/>
          <w:szCs w:val="32"/>
          <w:lang w:val="en-US" w:eastAsia="zh-CN" w:bidi="ar"/>
        </w:rPr>
        <w:t>2.4</w:t>
      </w:r>
      <w:r>
        <w:rPr>
          <w:rFonts w:hint="eastAsia" w:ascii="方正仿宋_GBK" w:hAnsi="方正仿宋_GBK" w:eastAsia="方正仿宋_GBK" w:cs="方正仿宋_GBK"/>
          <w:sz w:val="32"/>
          <w:szCs w:val="32"/>
          <w:lang w:bidi="ar"/>
        </w:rPr>
        <w:t>）</w:t>
      </w:r>
      <w:r>
        <w:rPr>
          <w:rFonts w:ascii="方正仿宋_GBK" w:hAnsi="方正仿宋_GBK" w:eastAsia="方正仿宋_GBK" w:cs="方正仿宋_GBK"/>
          <w:sz w:val="32"/>
          <w:szCs w:val="32"/>
          <w:lang w:bidi="ar"/>
        </w:rPr>
        <w:t>价格调整：人工费、材料费、机械费不调差。</w:t>
      </w:r>
    </w:p>
    <w:p>
      <w:pPr>
        <w:keepNext w:val="0"/>
        <w:keepLines w:val="0"/>
        <w:pageBreakBefore w:val="0"/>
        <w:widowControl/>
        <w:wordWrap w:val="0"/>
        <w:topLinePunct w:val="0"/>
        <w:autoSpaceDE w:val="0"/>
        <w:autoSpaceDN w:val="0"/>
        <w:bidi w:val="0"/>
        <w:adjustRightInd w:val="0"/>
        <w:snapToGrid w:val="0"/>
        <w:spacing w:after="0" w:line="600" w:lineRule="exact"/>
        <w:ind w:firstLine="640" w:firstLineChars="200"/>
        <w:textAlignment w:val="auto"/>
        <w:rPr>
          <w:rFonts w:hint="eastAsia" w:ascii="方正仿宋_GBK" w:hAnsi="方正仿宋_GBK" w:eastAsia="方正仿宋_GBK" w:cs="方正仿宋_GBK"/>
          <w:sz w:val="32"/>
          <w:szCs w:val="32"/>
          <w:lang w:bidi="ar"/>
        </w:rPr>
      </w:pPr>
      <w:r>
        <w:rPr>
          <w:rFonts w:hint="eastAsia" w:ascii="方正仿宋_GBK" w:hAnsi="方正仿宋_GBK" w:eastAsia="方正仿宋_GBK" w:cs="方正仿宋_GBK"/>
          <w:sz w:val="32"/>
          <w:szCs w:val="32"/>
          <w:lang w:bidi="ar"/>
        </w:rPr>
        <w:t>（</w:t>
      </w:r>
      <w:r>
        <w:rPr>
          <w:rFonts w:hint="eastAsia" w:ascii="方正仿宋_GBK" w:hAnsi="方正仿宋_GBK" w:eastAsia="方正仿宋_GBK" w:cs="方正仿宋_GBK"/>
          <w:sz w:val="32"/>
          <w:szCs w:val="32"/>
          <w:lang w:val="en-US" w:eastAsia="zh-CN" w:bidi="ar"/>
        </w:rPr>
        <w:t>2.5</w:t>
      </w:r>
      <w:r>
        <w:rPr>
          <w:rFonts w:hint="eastAsia" w:ascii="方正仿宋_GBK" w:hAnsi="方正仿宋_GBK" w:eastAsia="方正仿宋_GBK" w:cs="方正仿宋_GBK"/>
          <w:sz w:val="32"/>
          <w:szCs w:val="32"/>
          <w:lang w:bidi="ar"/>
        </w:rPr>
        <w:t>）</w:t>
      </w:r>
      <w:r>
        <w:rPr>
          <w:rFonts w:ascii="方正仿宋_GBK" w:hAnsi="方正仿宋_GBK" w:eastAsia="方正仿宋_GBK" w:cs="方正仿宋_GBK"/>
          <w:sz w:val="32"/>
          <w:szCs w:val="32"/>
          <w:lang w:bidi="ar"/>
        </w:rPr>
        <w:t>安全文明施工专项费按渝建发〔2014〕25号文并结合渝建发〔2016〕35号等相关规定标准计取，安全文明施工综合评定结果为不合格，则不计取。</w:t>
      </w:r>
    </w:p>
    <w:p>
      <w:pPr>
        <w:keepNext w:val="0"/>
        <w:keepLines w:val="0"/>
        <w:pageBreakBefore w:val="0"/>
        <w:widowControl/>
        <w:wordWrap w:val="0"/>
        <w:topLinePunct w:val="0"/>
        <w:autoSpaceDE w:val="0"/>
        <w:autoSpaceDN w:val="0"/>
        <w:bidi w:val="0"/>
        <w:adjustRightInd w:val="0"/>
        <w:snapToGrid w:val="0"/>
        <w:spacing w:after="0" w:line="600" w:lineRule="exact"/>
        <w:ind w:firstLine="640" w:firstLineChars="200"/>
        <w:textAlignment w:val="auto"/>
        <w:rPr>
          <w:rFonts w:hint="eastAsia" w:ascii="方正仿宋_GBK" w:hAnsi="方正仿宋_GBK" w:eastAsia="方正仿宋_GBK" w:cs="方正仿宋_GBK"/>
          <w:sz w:val="32"/>
          <w:szCs w:val="32"/>
          <w:lang w:bidi="ar"/>
        </w:rPr>
      </w:pPr>
      <w:r>
        <w:rPr>
          <w:rFonts w:hint="eastAsia" w:ascii="方正仿宋_GBK" w:hAnsi="方正仿宋_GBK" w:eastAsia="方正仿宋_GBK" w:cs="方正仿宋_GBK"/>
          <w:sz w:val="32"/>
          <w:szCs w:val="32"/>
          <w:lang w:bidi="ar"/>
        </w:rPr>
        <w:t>（</w:t>
      </w:r>
      <w:r>
        <w:rPr>
          <w:rFonts w:hint="eastAsia" w:ascii="方正仿宋_GBK" w:hAnsi="方正仿宋_GBK" w:eastAsia="方正仿宋_GBK" w:cs="方正仿宋_GBK"/>
          <w:sz w:val="32"/>
          <w:szCs w:val="32"/>
          <w:lang w:val="en-US" w:eastAsia="zh-CN" w:bidi="ar"/>
        </w:rPr>
        <w:t>2.6</w:t>
      </w:r>
      <w:r>
        <w:rPr>
          <w:rFonts w:hint="eastAsia" w:ascii="方正仿宋_GBK" w:hAnsi="方正仿宋_GBK" w:eastAsia="方正仿宋_GBK" w:cs="方正仿宋_GBK"/>
          <w:sz w:val="32"/>
          <w:szCs w:val="32"/>
          <w:lang w:bidi="ar"/>
        </w:rPr>
        <w:t>）</w:t>
      </w:r>
      <w:r>
        <w:rPr>
          <w:rFonts w:ascii="方正仿宋_GBK" w:hAnsi="方正仿宋_GBK" w:eastAsia="方正仿宋_GBK" w:cs="方正仿宋_GBK"/>
          <w:sz w:val="32"/>
          <w:szCs w:val="32"/>
          <w:lang w:bidi="ar"/>
        </w:rPr>
        <w:t>工程变更、招标工程量清单漏项或新增项目价款结算办法：</w:t>
      </w:r>
    </w:p>
    <w:p>
      <w:pPr>
        <w:keepNext w:val="0"/>
        <w:keepLines w:val="0"/>
        <w:pageBreakBefore w:val="0"/>
        <w:widowControl/>
        <w:wordWrap w:val="0"/>
        <w:topLinePunct w:val="0"/>
        <w:autoSpaceDE w:val="0"/>
        <w:autoSpaceDN w:val="0"/>
        <w:bidi w:val="0"/>
        <w:adjustRightInd w:val="0"/>
        <w:snapToGrid w:val="0"/>
        <w:spacing w:after="0" w:line="600" w:lineRule="exact"/>
        <w:ind w:firstLine="640" w:firstLineChars="200"/>
        <w:textAlignment w:val="auto"/>
        <w:rPr>
          <w:rFonts w:hint="eastAsia" w:ascii="方正仿宋_GBK" w:hAnsi="方正仿宋_GBK" w:eastAsia="方正仿宋_GBK" w:cs="方正仿宋_GBK"/>
          <w:sz w:val="32"/>
          <w:szCs w:val="32"/>
          <w:lang w:bidi="ar"/>
        </w:rPr>
      </w:pPr>
      <w:r>
        <w:rPr>
          <w:rFonts w:ascii="方正仿宋_GBK" w:hAnsi="方正仿宋_GBK" w:eastAsia="方正仿宋_GBK" w:cs="方正仿宋_GBK"/>
          <w:sz w:val="32"/>
          <w:szCs w:val="32"/>
          <w:lang w:bidi="ar"/>
        </w:rPr>
        <w:t>工程变更的工作程序严格按重庆市巴南区政府投资建设项目管理的相关规定执行。设计变更、施工变更及合同范围外的零星工程等均属于工程变更范围，在工程结算时根据监理工程师</w:t>
      </w:r>
      <w:r>
        <w:rPr>
          <w:rFonts w:hint="eastAsia" w:ascii="方正仿宋_GBK" w:hAnsi="方正仿宋_GBK" w:eastAsia="方正仿宋_GBK" w:cs="方正仿宋_GBK"/>
          <w:sz w:val="32"/>
          <w:szCs w:val="32"/>
          <w:lang w:eastAsia="zh-CN" w:bidi="ar"/>
        </w:rPr>
        <w:t>（如有）</w:t>
      </w:r>
      <w:r>
        <w:rPr>
          <w:rFonts w:ascii="方正仿宋_GBK" w:hAnsi="方正仿宋_GBK" w:eastAsia="方正仿宋_GBK" w:cs="方正仿宋_GBK"/>
          <w:sz w:val="32"/>
          <w:szCs w:val="32"/>
          <w:lang w:bidi="ar"/>
        </w:rPr>
        <w:t>和发包人共同确认的竣工图和工程变更进行调整。工程变更结算计价原则如下：</w:t>
      </w:r>
    </w:p>
    <w:p>
      <w:pPr>
        <w:keepNext w:val="0"/>
        <w:keepLines w:val="0"/>
        <w:pageBreakBefore w:val="0"/>
        <w:widowControl/>
        <w:wordWrap w:val="0"/>
        <w:topLinePunct w:val="0"/>
        <w:autoSpaceDE w:val="0"/>
        <w:autoSpaceDN w:val="0"/>
        <w:bidi w:val="0"/>
        <w:adjustRightInd w:val="0"/>
        <w:snapToGrid w:val="0"/>
        <w:spacing w:after="0" w:line="600" w:lineRule="exact"/>
        <w:ind w:firstLine="640" w:firstLineChars="200"/>
        <w:textAlignment w:val="auto"/>
        <w:rPr>
          <w:rFonts w:hint="eastAsia" w:ascii="方正仿宋_GBK" w:hAnsi="方正仿宋_GBK" w:eastAsia="方正仿宋_GBK" w:cs="方正仿宋_GBK"/>
          <w:sz w:val="32"/>
          <w:szCs w:val="32"/>
          <w:lang w:bidi="ar"/>
        </w:rPr>
      </w:pPr>
      <w:r>
        <w:rPr>
          <w:rFonts w:ascii="方正仿宋_GBK" w:hAnsi="方正仿宋_GBK" w:eastAsia="方正仿宋_GBK" w:cs="方正仿宋_GBK"/>
          <w:sz w:val="32"/>
          <w:szCs w:val="32"/>
          <w:lang w:bidi="ar"/>
        </w:rPr>
        <w:t>A.</w:t>
      </w:r>
      <w:r>
        <w:rPr>
          <w:rFonts w:hint="eastAsia" w:ascii="Times New Roman" w:hAnsi="Times New Roman" w:eastAsia="方正仿宋_GBK"/>
          <w:bCs/>
          <w:kern w:val="0"/>
          <w:sz w:val="32"/>
          <w:szCs w:val="32"/>
          <w:lang w:bidi="ar"/>
        </w:rPr>
        <w:t>区采购与预算评审中心审定</w:t>
      </w:r>
      <w:r>
        <w:rPr>
          <w:rFonts w:ascii="方正仿宋_GBK" w:hAnsi="方正仿宋_GBK" w:eastAsia="方正仿宋_GBK" w:cs="方正仿宋_GBK"/>
          <w:sz w:val="32"/>
          <w:szCs w:val="32"/>
          <w:lang w:bidi="ar"/>
        </w:rPr>
        <w:t>报告清单中有相同于变更工程项目的，执行相同项目的单价。</w:t>
      </w:r>
    </w:p>
    <w:p>
      <w:pPr>
        <w:keepNext w:val="0"/>
        <w:keepLines w:val="0"/>
        <w:pageBreakBefore w:val="0"/>
        <w:widowControl/>
        <w:wordWrap w:val="0"/>
        <w:topLinePunct w:val="0"/>
        <w:autoSpaceDE w:val="0"/>
        <w:autoSpaceDN w:val="0"/>
        <w:bidi w:val="0"/>
        <w:adjustRightInd w:val="0"/>
        <w:snapToGrid w:val="0"/>
        <w:spacing w:after="0" w:line="600" w:lineRule="exact"/>
        <w:ind w:firstLine="640" w:firstLineChars="200"/>
        <w:textAlignment w:val="auto"/>
        <w:rPr>
          <w:rFonts w:hint="eastAsia" w:ascii="方正仿宋_GBK" w:hAnsi="方正仿宋_GBK" w:eastAsia="方正仿宋_GBK" w:cs="方正仿宋_GBK"/>
          <w:sz w:val="32"/>
          <w:szCs w:val="32"/>
          <w:lang w:bidi="ar"/>
        </w:rPr>
      </w:pPr>
      <w:r>
        <w:rPr>
          <w:rFonts w:ascii="方正仿宋_GBK" w:hAnsi="方正仿宋_GBK" w:eastAsia="方正仿宋_GBK" w:cs="方正仿宋_GBK"/>
          <w:sz w:val="32"/>
          <w:szCs w:val="32"/>
          <w:lang w:bidi="ar"/>
        </w:rPr>
        <w:t>B.</w:t>
      </w:r>
      <w:r>
        <w:rPr>
          <w:rFonts w:hint="eastAsia" w:ascii="Times New Roman" w:hAnsi="Times New Roman" w:eastAsia="方正仿宋_GBK"/>
          <w:bCs/>
          <w:kern w:val="0"/>
          <w:sz w:val="32"/>
          <w:szCs w:val="32"/>
          <w:lang w:bidi="ar"/>
        </w:rPr>
        <w:t>区采购与预算评审中心审定</w:t>
      </w:r>
      <w:r>
        <w:rPr>
          <w:rFonts w:ascii="方正仿宋_GBK" w:hAnsi="方正仿宋_GBK" w:eastAsia="方正仿宋_GBK" w:cs="方正仿宋_GBK"/>
          <w:sz w:val="32"/>
          <w:szCs w:val="32"/>
          <w:lang w:bidi="ar"/>
        </w:rPr>
        <w:t>报告清单中有类似于变更工程项目的，参照类似项目的单价进行调整；</w:t>
      </w:r>
    </w:p>
    <w:p>
      <w:pPr>
        <w:keepNext w:val="0"/>
        <w:keepLines w:val="0"/>
        <w:pageBreakBefore w:val="0"/>
        <w:widowControl/>
        <w:wordWrap w:val="0"/>
        <w:topLinePunct w:val="0"/>
        <w:autoSpaceDE w:val="0"/>
        <w:autoSpaceDN w:val="0"/>
        <w:bidi w:val="0"/>
        <w:adjustRightInd w:val="0"/>
        <w:snapToGrid w:val="0"/>
        <w:spacing w:after="0" w:line="600" w:lineRule="exact"/>
        <w:ind w:firstLine="640" w:firstLineChars="200"/>
        <w:textAlignment w:val="auto"/>
        <w:rPr>
          <w:rFonts w:hint="eastAsia" w:ascii="方正仿宋_GBK" w:hAnsi="方正仿宋_GBK" w:eastAsia="方正仿宋_GBK" w:cs="方正仿宋_GBK"/>
          <w:sz w:val="32"/>
          <w:szCs w:val="32"/>
          <w:lang w:bidi="ar"/>
        </w:rPr>
      </w:pPr>
      <w:r>
        <w:rPr>
          <w:rFonts w:ascii="方正仿宋_GBK" w:hAnsi="方正仿宋_GBK" w:eastAsia="方正仿宋_GBK" w:cs="方正仿宋_GBK"/>
          <w:sz w:val="32"/>
          <w:szCs w:val="32"/>
          <w:lang w:bidi="ar"/>
        </w:rPr>
        <w:t>C.</w:t>
      </w:r>
      <w:r>
        <w:rPr>
          <w:rFonts w:hint="eastAsia" w:ascii="Times New Roman" w:hAnsi="Times New Roman" w:eastAsia="方正仿宋_GBK"/>
          <w:bCs/>
          <w:kern w:val="0"/>
          <w:sz w:val="32"/>
          <w:szCs w:val="32"/>
          <w:lang w:bidi="ar"/>
        </w:rPr>
        <w:t>区采购与预算评审中心审定</w:t>
      </w:r>
      <w:r>
        <w:rPr>
          <w:rFonts w:ascii="方正仿宋_GBK" w:hAnsi="方正仿宋_GBK" w:eastAsia="方正仿宋_GBK" w:cs="方正仿宋_GBK"/>
          <w:sz w:val="32"/>
          <w:szCs w:val="32"/>
          <w:lang w:bidi="ar"/>
        </w:rPr>
        <w:t>报告清单中没有相同也没有类似于变更工程项目的，依据《建设工程工程量清单计价规范》（GB50500-2013）、《重庆市建设工程工程量清单计价规则》（CQJJGZ-2013）及重庆市系列工程计价定额（2018）、《重庆市通用安装工程计价定额》（CQAZDE-2018）、《重庆市房屋建筑与装饰工程计价定额》（CQJZZSDE-2018）以及相关配套文件按限价编制清单中的人工及材料价格等为依据进行编制，经发包人按程序审批确认后执行。</w:t>
      </w:r>
      <w:r>
        <w:rPr>
          <w:rFonts w:hint="eastAsia" w:ascii="Times New Roman" w:hAnsi="Times New Roman" w:eastAsia="方正仿宋_GBK"/>
          <w:bCs/>
          <w:kern w:val="0"/>
          <w:sz w:val="32"/>
          <w:szCs w:val="32"/>
          <w:lang w:bidi="ar"/>
        </w:rPr>
        <w:t>区采购与预算评审中心审定</w:t>
      </w:r>
      <w:r>
        <w:rPr>
          <w:rFonts w:ascii="方正仿宋_GBK" w:hAnsi="方正仿宋_GBK" w:eastAsia="方正仿宋_GBK" w:cs="方正仿宋_GBK"/>
          <w:sz w:val="32"/>
          <w:szCs w:val="32"/>
          <w:lang w:bidi="ar"/>
        </w:rPr>
        <w:t>报告编制工程量清单漏项结算办法参照工程变更结算原则执行。其中人工费、材料费、施工机具使用费按</w:t>
      </w:r>
      <w:r>
        <w:rPr>
          <w:rFonts w:hint="eastAsia" w:ascii="Times New Roman" w:hAnsi="Times New Roman" w:eastAsia="方正仿宋_GBK"/>
          <w:bCs/>
          <w:kern w:val="0"/>
          <w:sz w:val="32"/>
          <w:szCs w:val="32"/>
          <w:lang w:bidi="ar"/>
        </w:rPr>
        <w:t>区采购与预算评审中心审定</w:t>
      </w:r>
      <w:r>
        <w:rPr>
          <w:rFonts w:ascii="方正仿宋_GBK" w:hAnsi="方正仿宋_GBK" w:eastAsia="方正仿宋_GBK" w:cs="方正仿宋_GBK"/>
          <w:sz w:val="32"/>
          <w:szCs w:val="32"/>
          <w:lang w:bidi="ar"/>
        </w:rPr>
        <w:t>报告清单中的单价执行；</w:t>
      </w:r>
      <w:r>
        <w:rPr>
          <w:rFonts w:hint="eastAsia" w:ascii="Times New Roman" w:hAnsi="Times New Roman" w:eastAsia="方正仿宋_GBK"/>
          <w:bCs/>
          <w:kern w:val="0"/>
          <w:sz w:val="32"/>
          <w:szCs w:val="32"/>
          <w:lang w:bidi="ar"/>
        </w:rPr>
        <w:t>区采购与预算评审中心审定</w:t>
      </w:r>
      <w:r>
        <w:rPr>
          <w:rFonts w:ascii="方正仿宋_GBK" w:hAnsi="方正仿宋_GBK" w:eastAsia="方正仿宋_GBK" w:cs="方正仿宋_GBK"/>
          <w:sz w:val="32"/>
          <w:szCs w:val="32"/>
          <w:lang w:bidi="ar"/>
        </w:rPr>
        <w:t>报告单中没有的人工、材料价格执行变更当期巴南区政府指导价，巴南区政府指导价没有的参照且不高于重庆市建设工程造价总站主办的《重庆工程造价信息》公布的信息价并结合市场价，《重庆工程造价信息》没有的则由监理人（如有）、发包人及跟审单位（如有）对其进行认质核价。</w:t>
      </w:r>
    </w:p>
    <w:p>
      <w:pPr>
        <w:keepNext w:val="0"/>
        <w:keepLines w:val="0"/>
        <w:pageBreakBefore w:val="0"/>
        <w:widowControl/>
        <w:wordWrap w:val="0"/>
        <w:topLinePunct w:val="0"/>
        <w:autoSpaceDE w:val="0"/>
        <w:autoSpaceDN w:val="0"/>
        <w:bidi w:val="0"/>
        <w:adjustRightInd w:val="0"/>
        <w:snapToGrid w:val="0"/>
        <w:spacing w:after="0" w:line="600" w:lineRule="exact"/>
        <w:ind w:firstLine="640" w:firstLineChars="200"/>
        <w:textAlignment w:val="auto"/>
        <w:rPr>
          <w:rFonts w:hint="eastAsia" w:ascii="方正仿宋_GBK" w:hAnsi="方正仿宋_GBK" w:eastAsia="方正仿宋_GBK" w:cs="方正仿宋_GBK"/>
          <w:sz w:val="32"/>
          <w:szCs w:val="32"/>
          <w:lang w:bidi="ar"/>
        </w:rPr>
      </w:pPr>
      <w:r>
        <w:rPr>
          <w:rFonts w:hint="eastAsia" w:ascii="方正仿宋_GBK" w:hAnsi="方正仿宋_GBK" w:eastAsia="方正仿宋_GBK" w:cs="方正仿宋_GBK"/>
          <w:sz w:val="32"/>
          <w:szCs w:val="32"/>
          <w:lang w:bidi="ar"/>
        </w:rPr>
        <w:t>（</w:t>
      </w:r>
      <w:r>
        <w:rPr>
          <w:rFonts w:hint="eastAsia" w:ascii="方正仿宋_GBK" w:hAnsi="方正仿宋_GBK" w:eastAsia="方正仿宋_GBK" w:cs="方正仿宋_GBK"/>
          <w:sz w:val="32"/>
          <w:szCs w:val="32"/>
          <w:lang w:val="en-US" w:eastAsia="zh-CN" w:bidi="ar"/>
        </w:rPr>
        <w:t>2.7</w:t>
      </w:r>
      <w:r>
        <w:rPr>
          <w:rFonts w:hint="eastAsia" w:ascii="方正仿宋_GBK" w:hAnsi="方正仿宋_GBK" w:eastAsia="方正仿宋_GBK" w:cs="方正仿宋_GBK"/>
          <w:sz w:val="32"/>
          <w:szCs w:val="32"/>
          <w:lang w:bidi="ar"/>
        </w:rPr>
        <w:t>）</w:t>
      </w:r>
      <w:r>
        <w:rPr>
          <w:rFonts w:ascii="方正仿宋_GBK" w:hAnsi="方正仿宋_GBK" w:eastAsia="方正仿宋_GBK" w:cs="方正仿宋_GBK"/>
          <w:sz w:val="32"/>
          <w:szCs w:val="32"/>
          <w:lang w:bidi="ar"/>
        </w:rPr>
        <w:t>措施费：措施项目费清单包括施工组织措施项目清单和施工技术措施项目清单两部分。</w:t>
      </w:r>
    </w:p>
    <w:p>
      <w:pPr>
        <w:keepNext w:val="0"/>
        <w:keepLines w:val="0"/>
        <w:pageBreakBefore w:val="0"/>
        <w:widowControl/>
        <w:wordWrap w:val="0"/>
        <w:topLinePunct w:val="0"/>
        <w:autoSpaceDE w:val="0"/>
        <w:autoSpaceDN w:val="0"/>
        <w:bidi w:val="0"/>
        <w:adjustRightInd w:val="0"/>
        <w:snapToGrid w:val="0"/>
        <w:spacing w:after="0" w:line="600" w:lineRule="exact"/>
        <w:ind w:firstLine="640" w:firstLineChars="200"/>
        <w:textAlignment w:val="auto"/>
        <w:rPr>
          <w:rFonts w:hint="eastAsia" w:ascii="方正仿宋_GBK" w:hAnsi="方正仿宋_GBK" w:eastAsia="方正仿宋_GBK" w:cs="方正仿宋_GBK"/>
          <w:sz w:val="32"/>
          <w:szCs w:val="32"/>
          <w:lang w:bidi="ar"/>
        </w:rPr>
      </w:pPr>
      <w:r>
        <w:rPr>
          <w:rFonts w:ascii="方正仿宋_GBK" w:hAnsi="方正仿宋_GBK" w:eastAsia="方正仿宋_GBK" w:cs="方正仿宋_GBK"/>
          <w:sz w:val="32"/>
          <w:szCs w:val="32"/>
          <w:lang w:bidi="ar"/>
        </w:rPr>
        <w:t>①施工组织措施项目费：施工组织措施项目按规定费率进行结算。</w:t>
      </w:r>
    </w:p>
    <w:p>
      <w:pPr>
        <w:keepNext w:val="0"/>
        <w:keepLines w:val="0"/>
        <w:pageBreakBefore w:val="0"/>
        <w:widowControl/>
        <w:wordWrap w:val="0"/>
        <w:topLinePunct w:val="0"/>
        <w:autoSpaceDE w:val="0"/>
        <w:autoSpaceDN w:val="0"/>
        <w:bidi w:val="0"/>
        <w:adjustRightInd w:val="0"/>
        <w:snapToGrid w:val="0"/>
        <w:spacing w:after="0" w:line="600" w:lineRule="exact"/>
        <w:ind w:firstLine="640" w:firstLineChars="200"/>
        <w:textAlignment w:val="auto"/>
        <w:rPr>
          <w:rFonts w:hint="eastAsia" w:ascii="方正仿宋_GBK" w:hAnsi="方正仿宋_GBK" w:eastAsia="方正仿宋_GBK" w:cs="方正仿宋_GBK"/>
          <w:sz w:val="32"/>
          <w:szCs w:val="32"/>
          <w:lang w:bidi="ar"/>
        </w:rPr>
      </w:pPr>
      <w:r>
        <w:rPr>
          <w:rFonts w:ascii="方正仿宋_GBK" w:hAnsi="方正仿宋_GBK" w:eastAsia="方正仿宋_GBK" w:cs="方正仿宋_GBK"/>
          <w:sz w:val="32"/>
          <w:szCs w:val="32"/>
          <w:lang w:bidi="ar"/>
        </w:rPr>
        <w:t>②施工技术措施项目费：技术措施清单中以项目编码、项目名称、项目特征、工程内容、工程量及计量单位列项的项目，综合单价不作调整，工程量按《建设工程工程量清单计价规范》（GB50500-2013）规定的计量规则及工程量清单说明按实计量。</w:t>
      </w:r>
    </w:p>
    <w:p>
      <w:pPr>
        <w:keepNext w:val="0"/>
        <w:keepLines w:val="0"/>
        <w:pageBreakBefore w:val="0"/>
        <w:widowControl/>
        <w:wordWrap w:val="0"/>
        <w:topLinePunct w:val="0"/>
        <w:autoSpaceDE w:val="0"/>
        <w:autoSpaceDN w:val="0"/>
        <w:bidi w:val="0"/>
        <w:adjustRightInd w:val="0"/>
        <w:snapToGrid w:val="0"/>
        <w:spacing w:after="0" w:line="600" w:lineRule="exact"/>
        <w:ind w:firstLine="640" w:firstLineChars="200"/>
        <w:textAlignment w:val="auto"/>
        <w:rPr>
          <w:rFonts w:hint="eastAsia" w:ascii="方正仿宋_GBK" w:hAnsi="方正仿宋_GBK" w:eastAsia="方正仿宋_GBK" w:cs="方正仿宋_GBK"/>
          <w:sz w:val="32"/>
          <w:szCs w:val="32"/>
          <w:lang w:bidi="ar"/>
        </w:rPr>
      </w:pPr>
      <w:r>
        <w:rPr>
          <w:rFonts w:hint="eastAsia" w:ascii="方正仿宋_GBK" w:hAnsi="方正仿宋_GBK" w:eastAsia="方正仿宋_GBK" w:cs="方正仿宋_GBK"/>
          <w:sz w:val="32"/>
          <w:szCs w:val="32"/>
          <w:lang w:bidi="ar"/>
        </w:rPr>
        <w:t>（</w:t>
      </w:r>
      <w:r>
        <w:rPr>
          <w:rFonts w:hint="eastAsia" w:ascii="方正仿宋_GBK" w:hAnsi="方正仿宋_GBK" w:eastAsia="方正仿宋_GBK" w:cs="方正仿宋_GBK"/>
          <w:sz w:val="32"/>
          <w:szCs w:val="32"/>
          <w:lang w:val="en-US" w:eastAsia="zh-CN" w:bidi="ar"/>
        </w:rPr>
        <w:t>2.8</w:t>
      </w:r>
      <w:r>
        <w:rPr>
          <w:rFonts w:hint="eastAsia" w:ascii="方正仿宋_GBK" w:hAnsi="方正仿宋_GBK" w:eastAsia="方正仿宋_GBK" w:cs="方正仿宋_GBK"/>
          <w:sz w:val="32"/>
          <w:szCs w:val="32"/>
          <w:lang w:bidi="ar"/>
        </w:rPr>
        <w:t>）</w:t>
      </w:r>
      <w:r>
        <w:rPr>
          <w:rFonts w:ascii="方正仿宋_GBK" w:hAnsi="方正仿宋_GBK" w:eastAsia="方正仿宋_GBK" w:cs="方正仿宋_GBK"/>
          <w:sz w:val="32"/>
          <w:szCs w:val="32"/>
          <w:lang w:bidi="ar"/>
        </w:rPr>
        <w:t>安全文明施工费：安全文明施工费按《重庆市建设工程费用定额》（CQFYDE-2018）、《重庆市住房和城乡建设委员会关于调整建设施工现场形象品质提升安全文明施工费计取的通知》渝建管[2020]97的规定执行。</w:t>
      </w:r>
    </w:p>
    <w:p>
      <w:pPr>
        <w:keepNext w:val="0"/>
        <w:keepLines w:val="0"/>
        <w:pageBreakBefore w:val="0"/>
        <w:widowControl/>
        <w:wordWrap w:val="0"/>
        <w:topLinePunct w:val="0"/>
        <w:autoSpaceDE w:val="0"/>
        <w:autoSpaceDN w:val="0"/>
        <w:bidi w:val="0"/>
        <w:adjustRightInd w:val="0"/>
        <w:snapToGrid w:val="0"/>
        <w:spacing w:after="0" w:line="600" w:lineRule="exact"/>
        <w:ind w:firstLine="640" w:firstLineChars="200"/>
        <w:textAlignment w:val="auto"/>
        <w:rPr>
          <w:rFonts w:hint="eastAsia" w:ascii="方正仿宋_GBK" w:hAnsi="方正仿宋_GBK" w:eastAsia="方正仿宋_GBK" w:cs="方正仿宋_GBK"/>
          <w:sz w:val="32"/>
          <w:szCs w:val="32"/>
          <w:lang w:bidi="ar"/>
        </w:rPr>
      </w:pPr>
      <w:r>
        <w:rPr>
          <w:rFonts w:hint="eastAsia" w:ascii="方正仿宋_GBK" w:hAnsi="方正仿宋_GBK" w:eastAsia="方正仿宋_GBK" w:cs="方正仿宋_GBK"/>
          <w:sz w:val="32"/>
          <w:szCs w:val="32"/>
          <w:lang w:bidi="ar"/>
        </w:rPr>
        <w:t>（</w:t>
      </w:r>
      <w:r>
        <w:rPr>
          <w:rFonts w:hint="eastAsia" w:ascii="方正仿宋_GBK" w:hAnsi="方正仿宋_GBK" w:eastAsia="方正仿宋_GBK" w:cs="方正仿宋_GBK"/>
          <w:sz w:val="32"/>
          <w:szCs w:val="32"/>
          <w:lang w:val="en-US" w:eastAsia="zh-CN" w:bidi="ar"/>
        </w:rPr>
        <w:t>2.9</w:t>
      </w:r>
      <w:r>
        <w:rPr>
          <w:rFonts w:hint="eastAsia" w:ascii="方正仿宋_GBK" w:hAnsi="方正仿宋_GBK" w:eastAsia="方正仿宋_GBK" w:cs="方正仿宋_GBK"/>
          <w:sz w:val="32"/>
          <w:szCs w:val="32"/>
          <w:lang w:bidi="ar"/>
        </w:rPr>
        <w:t>）</w:t>
      </w:r>
      <w:r>
        <w:rPr>
          <w:rFonts w:ascii="方正仿宋_GBK" w:hAnsi="方正仿宋_GBK" w:eastAsia="方正仿宋_GBK" w:cs="方正仿宋_GBK"/>
          <w:sz w:val="32"/>
          <w:szCs w:val="32"/>
          <w:lang w:bidi="ar"/>
        </w:rPr>
        <w:t>规费：按《重庆市建设工程费用定额》（CQFYDE-2018）及相关规定执行。</w:t>
      </w:r>
    </w:p>
    <w:p>
      <w:pPr>
        <w:keepNext w:val="0"/>
        <w:keepLines w:val="0"/>
        <w:pageBreakBefore w:val="0"/>
        <w:widowControl/>
        <w:wordWrap w:val="0"/>
        <w:topLinePunct w:val="0"/>
        <w:autoSpaceDE w:val="0"/>
        <w:autoSpaceDN w:val="0"/>
        <w:bidi w:val="0"/>
        <w:adjustRightInd w:val="0"/>
        <w:snapToGrid w:val="0"/>
        <w:spacing w:after="0" w:line="600" w:lineRule="exact"/>
        <w:ind w:firstLine="640" w:firstLineChars="200"/>
        <w:textAlignment w:val="auto"/>
        <w:rPr>
          <w:rFonts w:hint="eastAsia" w:ascii="方正仿宋_GBK" w:hAnsi="方正仿宋_GBK" w:eastAsia="方正仿宋_GBK" w:cs="方正仿宋_GBK"/>
          <w:sz w:val="32"/>
          <w:szCs w:val="32"/>
          <w:lang w:bidi="ar"/>
        </w:rPr>
      </w:pPr>
      <w:r>
        <w:rPr>
          <w:rFonts w:hint="eastAsia" w:ascii="方正仿宋_GBK" w:hAnsi="方正仿宋_GBK" w:eastAsia="方正仿宋_GBK" w:cs="方正仿宋_GBK"/>
          <w:sz w:val="32"/>
          <w:szCs w:val="32"/>
          <w:lang w:bidi="ar"/>
        </w:rPr>
        <w:t>（</w:t>
      </w:r>
      <w:r>
        <w:rPr>
          <w:rFonts w:hint="eastAsia" w:ascii="方正仿宋_GBK" w:hAnsi="方正仿宋_GBK" w:eastAsia="方正仿宋_GBK" w:cs="方正仿宋_GBK"/>
          <w:sz w:val="32"/>
          <w:szCs w:val="32"/>
          <w:lang w:val="en-US" w:eastAsia="zh-CN" w:bidi="ar"/>
        </w:rPr>
        <w:t>2.10</w:t>
      </w:r>
      <w:r>
        <w:rPr>
          <w:rFonts w:hint="eastAsia" w:ascii="方正仿宋_GBK" w:hAnsi="方正仿宋_GBK" w:eastAsia="方正仿宋_GBK" w:cs="方正仿宋_GBK"/>
          <w:sz w:val="32"/>
          <w:szCs w:val="32"/>
          <w:lang w:bidi="ar"/>
        </w:rPr>
        <w:t>）</w:t>
      </w:r>
      <w:r>
        <w:rPr>
          <w:rFonts w:ascii="方正仿宋_GBK" w:hAnsi="方正仿宋_GBK" w:eastAsia="方正仿宋_GBK" w:cs="方正仿宋_GBK"/>
          <w:sz w:val="32"/>
          <w:szCs w:val="32"/>
          <w:lang w:bidi="ar"/>
        </w:rPr>
        <w:t>税金：按《重庆市住房和城乡建设委员会关于适用增值税新税率调整建设工程计价依据的通知》渝建[2019]143号文，并结合《重庆市建设工程费用定额》（CQFYDE-2018）及相关规定按实调整。</w:t>
      </w:r>
    </w:p>
    <w:p>
      <w:pPr>
        <w:keepNext w:val="0"/>
        <w:keepLines w:val="0"/>
        <w:pageBreakBefore w:val="0"/>
        <w:widowControl/>
        <w:wordWrap w:val="0"/>
        <w:topLinePunct w:val="0"/>
        <w:autoSpaceDE w:val="0"/>
        <w:autoSpaceDN w:val="0"/>
        <w:bidi w:val="0"/>
        <w:adjustRightInd w:val="0"/>
        <w:snapToGrid w:val="0"/>
        <w:spacing w:after="0" w:line="600" w:lineRule="exact"/>
        <w:ind w:firstLine="640" w:firstLineChars="200"/>
        <w:textAlignment w:val="auto"/>
        <w:rPr>
          <w:rFonts w:hint="eastAsia" w:ascii="方正仿宋_GBK" w:hAnsi="方正仿宋_GBK" w:eastAsia="方正仿宋_GBK" w:cs="方正仿宋_GBK"/>
          <w:sz w:val="32"/>
          <w:szCs w:val="32"/>
          <w:lang w:bidi="ar"/>
        </w:rPr>
      </w:pPr>
      <w:r>
        <w:rPr>
          <w:rFonts w:hint="eastAsia" w:ascii="方正仿宋_GBK" w:hAnsi="方正仿宋_GBK" w:eastAsia="方正仿宋_GBK" w:cs="方正仿宋_GBK"/>
          <w:sz w:val="32"/>
          <w:szCs w:val="32"/>
          <w:lang w:bidi="ar"/>
        </w:rPr>
        <w:t>（</w:t>
      </w:r>
      <w:r>
        <w:rPr>
          <w:rFonts w:hint="eastAsia" w:ascii="方正仿宋_GBK" w:hAnsi="方正仿宋_GBK" w:eastAsia="方正仿宋_GBK" w:cs="方正仿宋_GBK"/>
          <w:sz w:val="32"/>
          <w:szCs w:val="32"/>
          <w:lang w:val="en-US" w:eastAsia="zh-CN" w:bidi="ar"/>
        </w:rPr>
        <w:t>2.11</w:t>
      </w:r>
      <w:r>
        <w:rPr>
          <w:rFonts w:hint="eastAsia" w:ascii="方正仿宋_GBK" w:hAnsi="方正仿宋_GBK" w:eastAsia="方正仿宋_GBK" w:cs="方正仿宋_GBK"/>
          <w:sz w:val="32"/>
          <w:szCs w:val="32"/>
          <w:lang w:bidi="ar"/>
        </w:rPr>
        <w:t>）</w:t>
      </w:r>
      <w:r>
        <w:rPr>
          <w:rFonts w:ascii="方正仿宋_GBK" w:hAnsi="方正仿宋_GBK" w:eastAsia="方正仿宋_GBK" w:cs="方正仿宋_GBK"/>
          <w:sz w:val="32"/>
          <w:szCs w:val="32"/>
          <w:lang w:bidi="ar"/>
        </w:rPr>
        <w:t>竣工档案编制费：按《重庆市建设工程费用定额》（CQFYDE-2018）及相关规定执行。</w:t>
      </w:r>
    </w:p>
    <w:p>
      <w:pPr>
        <w:keepNext w:val="0"/>
        <w:keepLines w:val="0"/>
        <w:pageBreakBefore w:val="0"/>
        <w:widowControl/>
        <w:wordWrap w:val="0"/>
        <w:topLinePunct w:val="0"/>
        <w:autoSpaceDE w:val="0"/>
        <w:autoSpaceDN w:val="0"/>
        <w:bidi w:val="0"/>
        <w:adjustRightInd w:val="0"/>
        <w:snapToGrid w:val="0"/>
        <w:spacing w:after="0" w:line="600" w:lineRule="exact"/>
        <w:ind w:firstLine="640" w:firstLineChars="200"/>
        <w:textAlignment w:val="auto"/>
        <w:rPr>
          <w:rFonts w:hint="eastAsia" w:ascii="方正仿宋_GBK" w:hAnsi="方正仿宋_GBK" w:eastAsia="方正仿宋_GBK" w:cs="方正仿宋_GBK"/>
          <w:sz w:val="32"/>
          <w:szCs w:val="32"/>
          <w:lang w:bidi="ar"/>
        </w:rPr>
      </w:pPr>
      <w:r>
        <w:rPr>
          <w:rFonts w:hint="eastAsia" w:ascii="方正仿宋_GBK" w:hAnsi="方正仿宋_GBK" w:eastAsia="方正仿宋_GBK" w:cs="方正仿宋_GBK"/>
          <w:sz w:val="32"/>
          <w:szCs w:val="32"/>
          <w:lang w:bidi="ar"/>
        </w:rPr>
        <w:t>（</w:t>
      </w:r>
      <w:r>
        <w:rPr>
          <w:rFonts w:hint="eastAsia" w:ascii="方正仿宋_GBK" w:hAnsi="方正仿宋_GBK" w:eastAsia="方正仿宋_GBK" w:cs="方正仿宋_GBK"/>
          <w:sz w:val="32"/>
          <w:szCs w:val="32"/>
          <w:lang w:val="en-US" w:eastAsia="zh-CN" w:bidi="ar"/>
        </w:rPr>
        <w:t>2.12</w:t>
      </w:r>
      <w:r>
        <w:rPr>
          <w:rFonts w:hint="eastAsia" w:ascii="方正仿宋_GBK" w:hAnsi="方正仿宋_GBK" w:eastAsia="方正仿宋_GBK" w:cs="方正仿宋_GBK"/>
          <w:sz w:val="32"/>
          <w:szCs w:val="32"/>
          <w:lang w:bidi="ar"/>
        </w:rPr>
        <w:t>）</w:t>
      </w:r>
      <w:r>
        <w:rPr>
          <w:rFonts w:ascii="方正仿宋_GBK" w:hAnsi="方正仿宋_GBK" w:eastAsia="方正仿宋_GBK" w:cs="方正仿宋_GBK"/>
          <w:sz w:val="32"/>
          <w:szCs w:val="32"/>
          <w:lang w:bidi="ar"/>
        </w:rPr>
        <w:t>高温补贴按国家相关标准执行，发包人不再另行支付。</w:t>
      </w:r>
    </w:p>
    <w:p>
      <w:pPr>
        <w:keepNext w:val="0"/>
        <w:keepLines w:val="0"/>
        <w:pageBreakBefore w:val="0"/>
        <w:widowControl/>
        <w:wordWrap w:val="0"/>
        <w:topLinePunct w:val="0"/>
        <w:autoSpaceDE w:val="0"/>
        <w:autoSpaceDN w:val="0"/>
        <w:bidi w:val="0"/>
        <w:adjustRightInd w:val="0"/>
        <w:snapToGrid w:val="0"/>
        <w:spacing w:after="0" w:line="600" w:lineRule="exact"/>
        <w:ind w:firstLine="640" w:firstLineChars="200"/>
        <w:textAlignment w:val="auto"/>
        <w:rPr>
          <w:rFonts w:hint="eastAsia" w:ascii="方正仿宋_GBK" w:hAnsi="方正仿宋_GBK" w:eastAsia="方正仿宋_GBK" w:cs="方正仿宋_GBK"/>
          <w:color w:val="000000" w:themeColor="text1"/>
          <w:sz w:val="32"/>
          <w:szCs w:val="32"/>
          <w:lang w:bidi="ar"/>
          <w14:textFill>
            <w14:solidFill>
              <w14:schemeClr w14:val="tx1"/>
            </w14:solidFill>
          </w14:textFill>
        </w:rPr>
      </w:pPr>
      <w:r>
        <w:rPr>
          <w:rFonts w:hint="eastAsia" w:ascii="方正仿宋_GBK" w:hAnsi="方正仿宋_GBK" w:eastAsia="方正仿宋_GBK" w:cs="方正仿宋_GBK"/>
          <w:color w:val="000000" w:themeColor="text1"/>
          <w:sz w:val="32"/>
          <w:szCs w:val="32"/>
          <w:lang w:bidi="ar"/>
          <w14:textFill>
            <w14:solidFill>
              <w14:schemeClr w14:val="tx1"/>
            </w14:solidFill>
          </w14:textFill>
        </w:rPr>
        <w:t>（</w:t>
      </w:r>
      <w:r>
        <w:rPr>
          <w:rFonts w:hint="eastAsia" w:ascii="方正仿宋_GBK" w:hAnsi="方正仿宋_GBK" w:eastAsia="方正仿宋_GBK" w:cs="方正仿宋_GBK"/>
          <w:color w:val="000000" w:themeColor="text1"/>
          <w:sz w:val="32"/>
          <w:szCs w:val="32"/>
          <w:lang w:val="en-US" w:eastAsia="zh-CN" w:bidi="ar"/>
          <w14:textFill>
            <w14:solidFill>
              <w14:schemeClr w14:val="tx1"/>
            </w14:solidFill>
          </w14:textFill>
        </w:rPr>
        <w:t>2.13</w:t>
      </w:r>
      <w:r>
        <w:rPr>
          <w:rFonts w:hint="eastAsia" w:ascii="方正仿宋_GBK" w:hAnsi="方正仿宋_GBK" w:eastAsia="方正仿宋_GBK" w:cs="方正仿宋_GBK"/>
          <w:color w:val="000000" w:themeColor="text1"/>
          <w:sz w:val="32"/>
          <w:szCs w:val="32"/>
          <w:lang w:bidi="ar"/>
          <w14:textFill>
            <w14:solidFill>
              <w14:schemeClr w14:val="tx1"/>
            </w14:solidFill>
          </w14:textFill>
        </w:rPr>
        <w:t>）</w:t>
      </w:r>
      <w:r>
        <w:rPr>
          <w:rFonts w:ascii="方正仿宋_GBK" w:hAnsi="方正仿宋_GBK" w:eastAsia="方正仿宋_GBK" w:cs="方正仿宋_GBK"/>
          <w:color w:val="000000" w:themeColor="text1"/>
          <w:sz w:val="32"/>
          <w:szCs w:val="32"/>
          <w:lang w:bidi="ar"/>
          <w14:textFill>
            <w14:solidFill>
              <w14:schemeClr w14:val="tx1"/>
            </w14:solidFill>
          </w14:textFill>
        </w:rPr>
        <w:t>本工程最终结算金额以巴南区政府审计部门认可的结算</w:t>
      </w:r>
      <w:r>
        <w:rPr>
          <w:rFonts w:hint="eastAsia" w:ascii="方正仿宋_GBK" w:hAnsi="方正仿宋_GBK" w:eastAsia="方正仿宋_GBK" w:cs="方正仿宋_GBK"/>
          <w:color w:val="000000" w:themeColor="text1"/>
          <w:sz w:val="32"/>
          <w:szCs w:val="32"/>
          <w:lang w:bidi="ar"/>
          <w14:textFill>
            <w14:solidFill>
              <w14:schemeClr w14:val="tx1"/>
            </w14:solidFill>
          </w14:textFill>
        </w:rPr>
        <w:t>审定</w:t>
      </w:r>
      <w:r>
        <w:rPr>
          <w:rFonts w:ascii="方正仿宋_GBK" w:hAnsi="方正仿宋_GBK" w:eastAsia="方正仿宋_GBK" w:cs="方正仿宋_GBK"/>
          <w:color w:val="000000" w:themeColor="text1"/>
          <w:sz w:val="32"/>
          <w:szCs w:val="32"/>
          <w:lang w:bidi="ar"/>
          <w14:textFill>
            <w14:solidFill>
              <w14:schemeClr w14:val="tx1"/>
            </w14:solidFill>
          </w14:textFill>
        </w:rPr>
        <w:t>通过的金额或建设单位委托有资质的审计单位审定为准。</w:t>
      </w:r>
    </w:p>
    <w:p>
      <w:pPr>
        <w:keepNext w:val="0"/>
        <w:keepLines w:val="0"/>
        <w:pageBreakBefore w:val="0"/>
        <w:widowControl/>
        <w:wordWrap w:val="0"/>
        <w:topLinePunct w:val="0"/>
        <w:autoSpaceDE w:val="0"/>
        <w:autoSpaceDN w:val="0"/>
        <w:bidi w:val="0"/>
        <w:adjustRightInd w:val="0"/>
        <w:snapToGrid w:val="0"/>
        <w:spacing w:after="0" w:line="600" w:lineRule="exact"/>
        <w:ind w:firstLine="640" w:firstLineChars="200"/>
        <w:textAlignment w:val="auto"/>
        <w:rPr>
          <w:rFonts w:hint="eastAsia" w:ascii="方正仿宋_GBK" w:hAnsi="方正仿宋_GBK" w:eastAsia="方正仿宋_GBK" w:cs="方正仿宋_GBK"/>
          <w:color w:val="000000" w:themeColor="text1"/>
          <w:sz w:val="32"/>
          <w:szCs w:val="32"/>
          <w:lang w:bidi="ar"/>
          <w14:textFill>
            <w14:solidFill>
              <w14:schemeClr w14:val="tx1"/>
            </w14:solidFill>
          </w14:textFill>
        </w:rPr>
      </w:pPr>
      <w:r>
        <w:rPr>
          <w:rFonts w:hint="eastAsia" w:ascii="方正仿宋_GBK" w:hAnsi="方正仿宋_GBK" w:eastAsia="方正仿宋_GBK" w:cs="方正仿宋_GBK"/>
          <w:color w:val="000000" w:themeColor="text1"/>
          <w:sz w:val="32"/>
          <w:szCs w:val="32"/>
          <w:lang w:bidi="ar"/>
          <w14:textFill>
            <w14:solidFill>
              <w14:schemeClr w14:val="tx1"/>
            </w14:solidFill>
          </w14:textFill>
        </w:rPr>
        <w:t>（</w:t>
      </w:r>
      <w:r>
        <w:rPr>
          <w:rFonts w:hint="eastAsia" w:ascii="方正仿宋_GBK" w:hAnsi="方正仿宋_GBK" w:eastAsia="方正仿宋_GBK" w:cs="方正仿宋_GBK"/>
          <w:color w:val="000000" w:themeColor="text1"/>
          <w:sz w:val="32"/>
          <w:szCs w:val="32"/>
          <w:lang w:val="en-US" w:eastAsia="zh-CN" w:bidi="ar"/>
          <w14:textFill>
            <w14:solidFill>
              <w14:schemeClr w14:val="tx1"/>
            </w14:solidFill>
          </w14:textFill>
        </w:rPr>
        <w:t>2.14</w:t>
      </w:r>
      <w:r>
        <w:rPr>
          <w:rFonts w:hint="eastAsia" w:ascii="方正仿宋_GBK" w:hAnsi="方正仿宋_GBK" w:eastAsia="方正仿宋_GBK" w:cs="方正仿宋_GBK"/>
          <w:color w:val="000000" w:themeColor="text1"/>
          <w:sz w:val="32"/>
          <w:szCs w:val="32"/>
          <w:lang w:bidi="ar"/>
          <w14:textFill>
            <w14:solidFill>
              <w14:schemeClr w14:val="tx1"/>
            </w14:solidFill>
          </w14:textFill>
        </w:rPr>
        <w:t>）</w:t>
      </w:r>
      <w:r>
        <w:rPr>
          <w:rFonts w:ascii="方正仿宋_GBK" w:hAnsi="方正仿宋_GBK" w:eastAsia="方正仿宋_GBK" w:cs="方正仿宋_GBK"/>
          <w:color w:val="000000" w:themeColor="text1"/>
          <w:sz w:val="32"/>
          <w:szCs w:val="32"/>
          <w:lang w:bidi="ar"/>
          <w14:textFill>
            <w14:solidFill>
              <w14:schemeClr w14:val="tx1"/>
            </w14:solidFill>
          </w14:textFill>
        </w:rPr>
        <w:t xml:space="preserve">编制工程结算必须仔细认真，承包人在办理结算时应准确审核有关工程量并报出总造价，若承包人所报结算的审减金额在审定金额的±5%以内，由发包人承担全部审核费，若承包人所报结算的审减金额超过审定金额的5%以外，由承包人全额承担。   </w:t>
      </w:r>
    </w:p>
    <w:p>
      <w:pPr>
        <w:keepNext w:val="0"/>
        <w:keepLines w:val="0"/>
        <w:pageBreakBefore w:val="0"/>
        <w:widowControl/>
        <w:wordWrap w:val="0"/>
        <w:topLinePunct w:val="0"/>
        <w:autoSpaceDE w:val="0"/>
        <w:autoSpaceDN w:val="0"/>
        <w:bidi w:val="0"/>
        <w:adjustRightInd w:val="0"/>
        <w:snapToGrid w:val="0"/>
        <w:spacing w:after="0" w:line="600" w:lineRule="exact"/>
        <w:ind w:firstLine="640" w:firstLineChars="200"/>
        <w:textAlignment w:val="auto"/>
        <w:rPr>
          <w:rFonts w:hint="eastAsia" w:ascii="方正仿宋_GBK" w:hAnsi="方正仿宋_GBK" w:eastAsia="方正仿宋_GBK" w:cs="方正仿宋_GBK"/>
          <w:color w:val="000000" w:themeColor="text1"/>
          <w:sz w:val="32"/>
          <w:szCs w:val="32"/>
          <w:lang w:bidi="ar"/>
          <w14:textFill>
            <w14:solidFill>
              <w14:schemeClr w14:val="tx1"/>
            </w14:solidFill>
          </w14:textFill>
        </w:rPr>
      </w:pPr>
      <w:r>
        <w:rPr>
          <w:rFonts w:ascii="方正仿宋_GBK" w:hAnsi="方正仿宋_GBK" w:eastAsia="方正仿宋_GBK" w:cs="方正仿宋_GBK"/>
          <w:color w:val="000000" w:themeColor="text1"/>
          <w:sz w:val="32"/>
          <w:szCs w:val="32"/>
          <w:lang w:bidi="ar"/>
          <w14:textFill>
            <w14:solidFill>
              <w14:schemeClr w14:val="tx1"/>
            </w14:solidFill>
          </w14:textFill>
        </w:rPr>
        <w:t>[注：审减率=（送审总造价-审定总造价）/送审总造价×100%]。</w:t>
      </w:r>
    </w:p>
    <w:p>
      <w:pPr>
        <w:keepNext w:val="0"/>
        <w:keepLines w:val="0"/>
        <w:pageBreakBefore w:val="0"/>
        <w:numPr>
          <w:ilvl w:val="0"/>
          <w:numId w:val="0"/>
        </w:numPr>
        <w:topLinePunct w:val="0"/>
        <w:bidi w:val="0"/>
        <w:adjustRightInd w:val="0"/>
        <w:snapToGrid w:val="0"/>
        <w:spacing w:after="0" w:line="560" w:lineRule="exact"/>
        <w:ind w:firstLine="640" w:firstLineChars="200"/>
        <w:textAlignment w:val="auto"/>
        <w:rPr>
          <w:rFonts w:hint="eastAsia" w:ascii="方正仿宋_GBK" w:hAnsi="方正仿宋_GBK" w:eastAsia="方正仿宋_GBK" w:cs="方正仿宋_GBK"/>
          <w:color w:val="auto"/>
          <w:sz w:val="32"/>
          <w:szCs w:val="32"/>
          <w:lang w:bidi="ar"/>
        </w:rPr>
      </w:pPr>
      <w:r>
        <w:rPr>
          <w:rFonts w:hint="eastAsia" w:ascii="方正仿宋_GBK" w:hAnsi="方正仿宋_GBK" w:eastAsia="方正仿宋_GBK" w:cs="方正仿宋_GBK"/>
          <w:color w:val="auto"/>
          <w:sz w:val="32"/>
          <w:szCs w:val="32"/>
          <w:lang w:val="en-US" w:eastAsia="zh-CN" w:bidi="ar"/>
        </w:rPr>
        <w:t>2.</w:t>
      </w:r>
      <w:r>
        <w:rPr>
          <w:rFonts w:hint="eastAsia" w:ascii="方正仿宋_GBK" w:hAnsi="方正仿宋_GBK" w:eastAsia="方正仿宋_GBK" w:cs="方正仿宋_GBK"/>
          <w:color w:val="auto"/>
          <w:sz w:val="32"/>
          <w:szCs w:val="32"/>
          <w:lang w:bidi="ar"/>
        </w:rPr>
        <w:t>付款方式：</w:t>
      </w:r>
    </w:p>
    <w:p>
      <w:pPr>
        <w:keepNext w:val="0"/>
        <w:keepLines w:val="0"/>
        <w:pageBreakBefore w:val="0"/>
        <w:widowControl/>
        <w:wordWrap w:val="0"/>
        <w:topLinePunct w:val="0"/>
        <w:autoSpaceDE w:val="0"/>
        <w:autoSpaceDN w:val="0"/>
        <w:bidi w:val="0"/>
        <w:adjustRightInd w:val="0"/>
        <w:snapToGrid w:val="0"/>
        <w:spacing w:after="0" w:line="600" w:lineRule="exact"/>
        <w:ind w:firstLine="640" w:firstLineChars="200"/>
        <w:textAlignment w:val="auto"/>
        <w:rPr>
          <w:rFonts w:hint="eastAsia" w:ascii="方正仿宋_GBK" w:hAnsi="方正仿宋_GBK" w:eastAsia="方正仿宋_GBK" w:cs="方正仿宋_GBK"/>
          <w:color w:val="000000" w:themeColor="text1"/>
          <w:sz w:val="32"/>
          <w:szCs w:val="32"/>
          <w:lang w:eastAsia="zh-CN" w:bidi="ar"/>
          <w14:textFill>
            <w14:solidFill>
              <w14:schemeClr w14:val="tx1"/>
            </w14:solidFill>
          </w14:textFill>
        </w:rPr>
      </w:pPr>
      <w:r>
        <w:rPr>
          <w:rFonts w:hint="eastAsia" w:ascii="方正仿宋_GBK" w:hAnsi="方正仿宋_GBK" w:eastAsia="方正仿宋_GBK" w:cs="方正仿宋_GBK"/>
          <w:color w:val="000000" w:themeColor="text1"/>
          <w:sz w:val="32"/>
          <w:szCs w:val="32"/>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sz w:val="32"/>
          <w:szCs w:val="32"/>
          <w:lang w:bidi="ar"/>
          <w14:textFill>
            <w14:solidFill>
              <w14:schemeClr w14:val="tx1"/>
            </w14:solidFill>
          </w14:textFill>
        </w:rPr>
        <w:t>提交施工图成果资料后，支付设计费</w:t>
      </w:r>
      <w:r>
        <w:rPr>
          <w:rFonts w:hint="eastAsia" w:ascii="方正仿宋_GBK" w:hAnsi="方正仿宋_GBK" w:eastAsia="方正仿宋_GBK" w:cs="方正仿宋_GBK"/>
          <w:color w:val="000000" w:themeColor="text1"/>
          <w:sz w:val="32"/>
          <w:szCs w:val="32"/>
          <w:lang w:eastAsia="zh-CN" w:bidi="ar"/>
          <w14:textFill>
            <w14:solidFill>
              <w14:schemeClr w14:val="tx1"/>
            </w14:solidFill>
          </w14:textFill>
        </w:rPr>
        <w:t>的</w:t>
      </w:r>
      <w:r>
        <w:rPr>
          <w:rFonts w:hint="eastAsia" w:ascii="方正仿宋_GBK" w:hAnsi="方正仿宋_GBK" w:eastAsia="方正仿宋_GBK" w:cs="方正仿宋_GBK"/>
          <w:color w:val="000000" w:themeColor="text1"/>
          <w:sz w:val="32"/>
          <w:szCs w:val="32"/>
          <w:lang w:val="en-US" w:eastAsia="zh-CN" w:bidi="ar"/>
          <w14:textFill>
            <w14:solidFill>
              <w14:schemeClr w14:val="tx1"/>
            </w14:solidFill>
          </w14:textFill>
        </w:rPr>
        <w:t>50</w:t>
      </w:r>
      <w:r>
        <w:rPr>
          <w:rFonts w:hint="eastAsia" w:ascii="方正仿宋_GBK" w:hAnsi="方正仿宋_GBK" w:eastAsia="方正仿宋_GBK" w:cs="方正仿宋_GBK"/>
          <w:color w:val="000000" w:themeColor="text1"/>
          <w:sz w:val="32"/>
          <w:szCs w:val="32"/>
          <w:lang w:bidi="ar"/>
          <w14:textFill>
            <w14:solidFill>
              <w14:schemeClr w14:val="tx1"/>
            </w14:solidFill>
          </w14:textFill>
        </w:rPr>
        <w:t>%</w:t>
      </w:r>
      <w:r>
        <w:rPr>
          <w:rFonts w:hint="eastAsia" w:ascii="方正仿宋_GBK" w:hAnsi="方正仿宋_GBK" w:eastAsia="方正仿宋_GBK" w:cs="方正仿宋_GBK"/>
          <w:color w:val="000000" w:themeColor="text1"/>
          <w:sz w:val="32"/>
          <w:szCs w:val="32"/>
          <w:lang w:eastAsia="zh-CN" w:bidi="ar"/>
          <w14:textFill>
            <w14:solidFill>
              <w14:schemeClr w14:val="tx1"/>
            </w14:solidFill>
          </w14:textFill>
        </w:rPr>
        <w:t>；</w:t>
      </w:r>
    </w:p>
    <w:p>
      <w:pPr>
        <w:keepNext w:val="0"/>
        <w:keepLines w:val="0"/>
        <w:pageBreakBefore w:val="0"/>
        <w:widowControl/>
        <w:wordWrap w:val="0"/>
        <w:topLinePunct w:val="0"/>
        <w:autoSpaceDE w:val="0"/>
        <w:autoSpaceDN w:val="0"/>
        <w:bidi w:val="0"/>
        <w:adjustRightInd w:val="0"/>
        <w:snapToGrid w:val="0"/>
        <w:spacing w:after="0" w:line="600" w:lineRule="exact"/>
        <w:ind w:firstLine="640" w:firstLineChars="200"/>
        <w:textAlignment w:val="auto"/>
        <w:rPr>
          <w:rFonts w:hint="eastAsia" w:ascii="方正仿宋_GBK" w:hAnsi="方正仿宋_GBK" w:eastAsia="方正仿宋_GBK" w:cs="方正仿宋_GBK"/>
          <w:color w:val="000000" w:themeColor="text1"/>
          <w:sz w:val="32"/>
          <w:szCs w:val="32"/>
          <w:lang w:eastAsia="zh-CN" w:bidi="ar"/>
          <w14:textFill>
            <w14:solidFill>
              <w14:schemeClr w14:val="tx1"/>
            </w14:solidFill>
          </w14:textFill>
        </w:rPr>
      </w:pPr>
      <w:r>
        <w:rPr>
          <w:rFonts w:hint="eastAsia" w:ascii="方正仿宋_GBK" w:hAnsi="方正仿宋_GBK" w:eastAsia="方正仿宋_GBK" w:cs="方正仿宋_GBK"/>
          <w:color w:val="000000" w:themeColor="text1"/>
          <w:sz w:val="32"/>
          <w:szCs w:val="32"/>
          <w:lang w:val="en-US" w:eastAsia="zh-CN" w:bidi="ar"/>
          <w14:textFill>
            <w14:solidFill>
              <w14:schemeClr w14:val="tx1"/>
            </w14:solidFill>
          </w14:textFill>
        </w:rPr>
        <w:t>2.</w:t>
      </w:r>
      <w:r>
        <w:rPr>
          <w:rFonts w:hint="eastAsia" w:ascii="方正仿宋_GBK" w:hAnsi="方正仿宋_GBK" w:eastAsia="方正仿宋_GBK" w:cs="方正仿宋_GBK"/>
          <w:color w:val="000000" w:themeColor="text1"/>
          <w:sz w:val="32"/>
          <w:szCs w:val="32"/>
          <w:lang w:bidi="ar"/>
          <w14:textFill>
            <w14:solidFill>
              <w14:schemeClr w14:val="tx1"/>
            </w14:solidFill>
          </w14:textFill>
        </w:rPr>
        <w:t>工程形象进度达到50%，按本项目预算编制金额*（1-施工中标下浮比例）*50%进行支付</w:t>
      </w:r>
      <w:r>
        <w:rPr>
          <w:rFonts w:hint="eastAsia" w:ascii="方正仿宋_GBK" w:hAnsi="方正仿宋_GBK" w:eastAsia="方正仿宋_GBK" w:cs="方正仿宋_GBK"/>
          <w:color w:val="000000" w:themeColor="text1"/>
          <w:sz w:val="32"/>
          <w:szCs w:val="32"/>
          <w:lang w:eastAsia="zh-CN" w:bidi="ar"/>
          <w14:textFill>
            <w14:solidFill>
              <w14:schemeClr w14:val="tx1"/>
            </w14:solidFill>
          </w14:textFill>
        </w:rPr>
        <w:t>建安费；</w:t>
      </w:r>
    </w:p>
    <w:p>
      <w:pPr>
        <w:keepNext w:val="0"/>
        <w:keepLines w:val="0"/>
        <w:pageBreakBefore w:val="0"/>
        <w:widowControl/>
        <w:wordWrap w:val="0"/>
        <w:topLinePunct w:val="0"/>
        <w:autoSpaceDE w:val="0"/>
        <w:autoSpaceDN w:val="0"/>
        <w:bidi w:val="0"/>
        <w:adjustRightInd w:val="0"/>
        <w:snapToGrid w:val="0"/>
        <w:spacing w:after="0" w:line="600" w:lineRule="exact"/>
        <w:ind w:firstLine="640" w:firstLineChars="200"/>
        <w:textAlignment w:val="auto"/>
        <w:rPr>
          <w:rFonts w:hint="eastAsia" w:ascii="方正仿宋_GBK" w:hAnsi="方正仿宋_GBK" w:eastAsia="方正仿宋_GBK" w:cs="方正仿宋_GBK"/>
          <w:color w:val="000000" w:themeColor="text1"/>
          <w:sz w:val="32"/>
          <w:szCs w:val="32"/>
          <w:lang w:bidi="ar"/>
          <w14:textFill>
            <w14:solidFill>
              <w14:schemeClr w14:val="tx1"/>
            </w14:solidFill>
          </w14:textFill>
        </w:rPr>
      </w:pPr>
      <w:r>
        <w:rPr>
          <w:rFonts w:hint="eastAsia" w:ascii="方正仿宋_GBK" w:hAnsi="方正仿宋_GBK" w:eastAsia="方正仿宋_GBK" w:cs="方正仿宋_GBK"/>
          <w:color w:val="000000" w:themeColor="text1"/>
          <w:sz w:val="32"/>
          <w:szCs w:val="32"/>
          <w:lang w:val="en-US" w:eastAsia="zh-CN" w:bidi="ar"/>
          <w14:textFill>
            <w14:solidFill>
              <w14:schemeClr w14:val="tx1"/>
            </w14:solidFill>
          </w14:textFill>
        </w:rPr>
        <w:t>3.</w:t>
      </w:r>
      <w:r>
        <w:rPr>
          <w:rFonts w:hint="eastAsia" w:ascii="方正仿宋_GBK" w:hAnsi="方正仿宋_GBK" w:eastAsia="方正仿宋_GBK" w:cs="方正仿宋_GBK"/>
          <w:color w:val="000000" w:themeColor="text1"/>
          <w:sz w:val="32"/>
          <w:szCs w:val="32"/>
          <w:lang w:bidi="ar"/>
          <w14:textFill>
            <w14:solidFill>
              <w14:schemeClr w14:val="tx1"/>
            </w14:solidFill>
          </w14:textFill>
        </w:rPr>
        <w:t>竣工（完工）验收后，按本项目区采购与预算评审中心审定金额*（1-施工中标下浮比例）*30%进行支付</w:t>
      </w:r>
      <w:r>
        <w:rPr>
          <w:rFonts w:hint="eastAsia" w:ascii="方正仿宋_GBK" w:hAnsi="方正仿宋_GBK" w:eastAsia="方正仿宋_GBK" w:cs="方正仿宋_GBK"/>
          <w:color w:val="000000" w:themeColor="text1"/>
          <w:sz w:val="32"/>
          <w:szCs w:val="32"/>
          <w:lang w:eastAsia="zh-CN" w:bidi="ar"/>
          <w14:textFill>
            <w14:solidFill>
              <w14:schemeClr w14:val="tx1"/>
            </w14:solidFill>
          </w14:textFill>
        </w:rPr>
        <w:t>建安费</w:t>
      </w:r>
      <w:r>
        <w:rPr>
          <w:rFonts w:hint="eastAsia" w:ascii="方正仿宋_GBK" w:hAnsi="方正仿宋_GBK" w:eastAsia="方正仿宋_GBK" w:cs="方正仿宋_GBK"/>
          <w:color w:val="000000" w:themeColor="text1"/>
          <w:sz w:val="32"/>
          <w:szCs w:val="32"/>
          <w:lang w:bidi="ar"/>
          <w14:textFill>
            <w14:solidFill>
              <w14:schemeClr w14:val="tx1"/>
            </w14:solidFill>
          </w14:textFill>
        </w:rPr>
        <w:t>，同时支付设计费</w:t>
      </w:r>
      <w:r>
        <w:rPr>
          <w:rFonts w:hint="eastAsia" w:ascii="方正仿宋_GBK" w:hAnsi="方正仿宋_GBK" w:eastAsia="方正仿宋_GBK" w:cs="方正仿宋_GBK"/>
          <w:color w:val="000000" w:themeColor="text1"/>
          <w:sz w:val="32"/>
          <w:szCs w:val="32"/>
          <w:lang w:eastAsia="zh-CN" w:bidi="ar"/>
          <w14:textFill>
            <w14:solidFill>
              <w14:schemeClr w14:val="tx1"/>
            </w14:solidFill>
          </w14:textFill>
        </w:rPr>
        <w:t>的剩余</w:t>
      </w:r>
      <w:r>
        <w:rPr>
          <w:rFonts w:hint="eastAsia" w:ascii="方正仿宋_GBK" w:hAnsi="方正仿宋_GBK" w:eastAsia="方正仿宋_GBK" w:cs="方正仿宋_GBK"/>
          <w:color w:val="000000" w:themeColor="text1"/>
          <w:sz w:val="32"/>
          <w:szCs w:val="32"/>
          <w:lang w:val="en-US" w:eastAsia="zh-CN" w:bidi="ar"/>
          <w14:textFill>
            <w14:solidFill>
              <w14:schemeClr w14:val="tx1"/>
            </w14:solidFill>
          </w14:textFill>
        </w:rPr>
        <w:t>5</w:t>
      </w:r>
      <w:r>
        <w:rPr>
          <w:rFonts w:hint="eastAsia" w:ascii="方正仿宋_GBK" w:hAnsi="方正仿宋_GBK" w:eastAsia="方正仿宋_GBK" w:cs="方正仿宋_GBK"/>
          <w:color w:val="000000" w:themeColor="text1"/>
          <w:sz w:val="32"/>
          <w:szCs w:val="32"/>
          <w:lang w:bidi="ar"/>
          <w14:textFill>
            <w14:solidFill>
              <w14:schemeClr w14:val="tx1"/>
            </w14:solidFill>
          </w14:textFill>
        </w:rPr>
        <w:t>0%；</w:t>
      </w:r>
    </w:p>
    <w:p>
      <w:pPr>
        <w:keepNext w:val="0"/>
        <w:keepLines w:val="0"/>
        <w:pageBreakBefore w:val="0"/>
        <w:widowControl/>
        <w:wordWrap w:val="0"/>
        <w:topLinePunct w:val="0"/>
        <w:autoSpaceDE w:val="0"/>
        <w:autoSpaceDN w:val="0"/>
        <w:bidi w:val="0"/>
        <w:adjustRightInd w:val="0"/>
        <w:snapToGrid w:val="0"/>
        <w:spacing w:after="0" w:line="600" w:lineRule="exact"/>
        <w:ind w:firstLine="640" w:firstLineChars="200"/>
        <w:textAlignment w:val="auto"/>
        <w:rPr>
          <w:rFonts w:hint="eastAsia" w:ascii="方正仿宋_GBK" w:hAnsi="方正仿宋_GBK" w:eastAsia="方正仿宋_GBK" w:cs="方正仿宋_GBK"/>
          <w:color w:val="000000" w:themeColor="text1"/>
          <w:sz w:val="32"/>
          <w:szCs w:val="32"/>
          <w:lang w:bidi="ar"/>
          <w14:textFill>
            <w14:solidFill>
              <w14:schemeClr w14:val="tx1"/>
            </w14:solidFill>
          </w14:textFill>
        </w:rPr>
      </w:pPr>
      <w:r>
        <w:rPr>
          <w:rFonts w:hint="eastAsia" w:ascii="方正仿宋_GBK" w:hAnsi="方正仿宋_GBK" w:eastAsia="方正仿宋_GBK" w:cs="方正仿宋_GBK"/>
          <w:color w:val="000000" w:themeColor="text1"/>
          <w:sz w:val="32"/>
          <w:szCs w:val="32"/>
          <w:lang w:val="en-US" w:eastAsia="zh-CN" w:bidi="ar"/>
          <w14:textFill>
            <w14:solidFill>
              <w14:schemeClr w14:val="tx1"/>
            </w14:solidFill>
          </w14:textFill>
        </w:rPr>
        <w:t>4.</w:t>
      </w:r>
      <w:r>
        <w:rPr>
          <w:rFonts w:hint="eastAsia" w:ascii="方正仿宋_GBK" w:hAnsi="方正仿宋_GBK" w:eastAsia="方正仿宋_GBK" w:cs="方正仿宋_GBK"/>
          <w:color w:val="000000" w:themeColor="text1"/>
          <w:sz w:val="32"/>
          <w:szCs w:val="32"/>
          <w:lang w:bidi="ar"/>
          <w14:textFill>
            <w14:solidFill>
              <w14:schemeClr w14:val="tx1"/>
            </w14:solidFill>
          </w14:textFill>
        </w:rPr>
        <w:t>结算审计后，</w:t>
      </w:r>
      <w:r>
        <w:rPr>
          <w:rFonts w:hint="eastAsia" w:ascii="方正仿宋_GBK" w:hAnsi="方正仿宋_GBK" w:eastAsia="方正仿宋_GBK" w:cs="方正仿宋_GBK"/>
          <w:color w:val="000000" w:themeColor="text1"/>
          <w:sz w:val="32"/>
          <w:szCs w:val="32"/>
          <w:lang w:eastAsia="zh-CN" w:bidi="ar"/>
          <w14:textFill>
            <w14:solidFill>
              <w14:schemeClr w14:val="tx1"/>
            </w14:solidFill>
          </w14:textFill>
        </w:rPr>
        <w:t>建安费</w:t>
      </w:r>
      <w:r>
        <w:rPr>
          <w:rFonts w:hint="eastAsia" w:ascii="方正仿宋_GBK" w:hAnsi="方正仿宋_GBK" w:eastAsia="方正仿宋_GBK" w:cs="方正仿宋_GBK"/>
          <w:color w:val="000000" w:themeColor="text1"/>
          <w:sz w:val="32"/>
          <w:szCs w:val="32"/>
          <w:lang w:bidi="ar"/>
          <w14:textFill>
            <w14:solidFill>
              <w14:schemeClr w14:val="tx1"/>
            </w14:solidFill>
          </w14:textFill>
        </w:rPr>
        <w:t>支付结算审定金额的97%，剩余3%待质保期两年满后全部无息支付。</w:t>
      </w:r>
    </w:p>
    <w:p>
      <w:pPr>
        <w:keepNext w:val="0"/>
        <w:keepLines w:val="0"/>
        <w:pageBreakBefore w:val="0"/>
        <w:topLinePunct w:val="0"/>
        <w:bidi w:val="0"/>
        <w:adjustRightInd w:val="0"/>
        <w:snapToGrid w:val="0"/>
        <w:spacing w:after="0" w:line="56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lang w:bidi="ar"/>
        </w:rPr>
        <w:t>（四）其他</w:t>
      </w:r>
    </w:p>
    <w:p>
      <w:pPr>
        <w:keepNext w:val="0"/>
        <w:keepLines w:val="0"/>
        <w:pageBreakBefore w:val="0"/>
        <w:topLinePunct w:val="0"/>
        <w:bidi w:val="0"/>
        <w:adjustRightInd w:val="0"/>
        <w:snapToGrid w:val="0"/>
        <w:spacing w:after="0" w:line="560" w:lineRule="exact"/>
        <w:ind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lang w:bidi="ar"/>
        </w:rPr>
        <w:t>1.成交承包商确定后，由采购人和成交单位按照相关规定和程序办理有关手续，签订合同。</w:t>
      </w:r>
    </w:p>
    <w:p>
      <w:pPr>
        <w:keepNext w:val="0"/>
        <w:keepLines w:val="0"/>
        <w:pageBreakBefore w:val="0"/>
        <w:topLinePunct w:val="0"/>
        <w:bidi w:val="0"/>
        <w:adjustRightInd w:val="0"/>
        <w:snapToGrid w:val="0"/>
        <w:spacing w:after="0" w:line="560" w:lineRule="exact"/>
        <w:ind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lang w:bidi="ar"/>
        </w:rPr>
        <w:t>2.其他未尽事宜由供需双方在采购合同中详细约定。</w:t>
      </w:r>
    </w:p>
    <w:p>
      <w:pPr>
        <w:keepNext w:val="0"/>
        <w:keepLines w:val="0"/>
        <w:pageBreakBefore w:val="0"/>
        <w:topLinePunct w:val="0"/>
        <w:bidi w:val="0"/>
        <w:adjustRightInd w:val="0"/>
        <w:snapToGrid w:val="0"/>
        <w:spacing w:after="0" w:line="560" w:lineRule="exact"/>
        <w:ind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lang w:bidi="ar"/>
        </w:rPr>
        <w:t>3.本项目不允许转包、挂靠。</w:t>
      </w:r>
    </w:p>
    <w:p>
      <w:pPr>
        <w:keepNext w:val="0"/>
        <w:keepLines w:val="0"/>
        <w:pageBreakBefore w:val="0"/>
        <w:topLinePunct w:val="0"/>
        <w:bidi w:val="0"/>
        <w:adjustRightInd w:val="0"/>
        <w:snapToGrid w:val="0"/>
        <w:spacing w:after="0" w:line="560" w:lineRule="exact"/>
        <w:ind w:firstLine="640" w:firstLineChars="200"/>
        <w:textAlignment w:val="auto"/>
        <w:rPr>
          <w:rFonts w:hint="eastAsia" w:ascii="方正仿宋_GBK" w:hAnsi="方正仿宋_GBK" w:eastAsia="方正仿宋_GBK" w:cs="方正仿宋_GBK"/>
          <w:sz w:val="32"/>
          <w:szCs w:val="32"/>
        </w:rPr>
      </w:pPr>
      <w:r>
        <w:rPr>
          <w:rFonts w:ascii="Times New Roman" w:hAnsi="Times New Roman" w:eastAsia="方正仿宋_GBK"/>
          <w:sz w:val="32"/>
          <w:szCs w:val="32"/>
          <w:lang w:bidi="ar"/>
        </w:rPr>
        <w:t>4.本</w:t>
      </w:r>
      <w:r>
        <w:rPr>
          <w:rFonts w:hint="eastAsia" w:ascii="方正仿宋_GBK" w:hAnsi="方正仿宋_GBK" w:eastAsia="方正仿宋_GBK" w:cs="方正仿宋_GBK"/>
          <w:sz w:val="32"/>
          <w:szCs w:val="32"/>
          <w:lang w:bidi="ar"/>
        </w:rPr>
        <w:t>项目所涉及需提供的佐证材料和有关复印件，均需加盖公章。</w:t>
      </w:r>
    </w:p>
    <w:p>
      <w:pPr>
        <w:keepNext w:val="0"/>
        <w:keepLines w:val="0"/>
        <w:pageBreakBefore w:val="0"/>
        <w:topLinePunct w:val="0"/>
        <w:bidi w:val="0"/>
        <w:adjustRightInd w:val="0"/>
        <w:snapToGrid w:val="0"/>
        <w:spacing w:after="0" w:line="56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bidi="ar"/>
        </w:rPr>
        <w:t>五、资格审查及评标办法</w:t>
      </w:r>
    </w:p>
    <w:p>
      <w:pPr>
        <w:keepNext w:val="0"/>
        <w:keepLines w:val="0"/>
        <w:pageBreakBefore w:val="0"/>
        <w:topLinePunct w:val="0"/>
        <w:bidi w:val="0"/>
        <w:adjustRightInd w:val="0"/>
        <w:snapToGrid w:val="0"/>
        <w:spacing w:after="0"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lang w:bidi="ar"/>
        </w:rPr>
        <w:t>（一）资格审查</w:t>
      </w:r>
    </w:p>
    <w:p>
      <w:pPr>
        <w:keepNext w:val="0"/>
        <w:keepLines w:val="0"/>
        <w:pageBreakBefore w:val="0"/>
        <w:topLinePunct w:val="0"/>
        <w:bidi w:val="0"/>
        <w:adjustRightInd w:val="0"/>
        <w:snapToGrid w:val="0"/>
        <w:spacing w:after="0"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bidi="ar"/>
        </w:rPr>
        <w:t>符合“二、承包商资格要求”的所有要求。</w:t>
      </w:r>
    </w:p>
    <w:p>
      <w:pPr>
        <w:keepNext w:val="0"/>
        <w:keepLines w:val="0"/>
        <w:pageBreakBefore w:val="0"/>
        <w:numPr>
          <w:ilvl w:val="0"/>
          <w:numId w:val="2"/>
        </w:numPr>
        <w:topLinePunct w:val="0"/>
        <w:bidi w:val="0"/>
        <w:adjustRightInd w:val="0"/>
        <w:snapToGrid w:val="0"/>
        <w:spacing w:after="0" w:line="56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lang w:bidi="ar"/>
        </w:rPr>
        <w:t>评审办法</w:t>
      </w:r>
    </w:p>
    <w:p>
      <w:pPr>
        <w:keepNext w:val="0"/>
        <w:keepLines w:val="0"/>
        <w:pageBreakBefore w:val="0"/>
        <w:tabs>
          <w:tab w:val="right" w:pos="7666"/>
        </w:tabs>
        <w:topLinePunct w:val="0"/>
        <w:bidi w:val="0"/>
        <w:adjustRightInd w:val="0"/>
        <w:snapToGrid w:val="0"/>
        <w:spacing w:after="0" w:line="560" w:lineRule="exact"/>
        <w:ind w:firstLine="640" w:firstLineChars="200"/>
        <w:textAlignment w:val="auto"/>
        <w:rPr>
          <w:rFonts w:hint="eastAsia" w:ascii="方正仿宋_GBK" w:hAnsi="方正仿宋_GBK" w:eastAsia="方正仿宋_GBK" w:cs="方正仿宋_GBK"/>
          <w:sz w:val="32"/>
          <w:szCs w:val="32"/>
          <w:lang w:bidi="ar"/>
        </w:rPr>
      </w:pPr>
      <w:r>
        <w:rPr>
          <w:rFonts w:hint="eastAsia" w:ascii="方正仿宋_GBK" w:hAnsi="方正仿宋_GBK" w:eastAsia="方正仿宋_GBK" w:cs="方正仿宋_GBK"/>
          <w:sz w:val="32"/>
          <w:szCs w:val="32"/>
          <w:lang w:bidi="ar"/>
        </w:rPr>
        <w:t>本项目采用</w:t>
      </w:r>
      <w:r>
        <w:rPr>
          <w:rFonts w:hint="eastAsia" w:ascii="方正仿宋_GBK" w:hAnsi="方正仿宋_GBK" w:eastAsia="方正仿宋_GBK" w:cs="方正仿宋_GBK"/>
          <w:sz w:val="32"/>
          <w:szCs w:val="32"/>
          <w:u w:val="single"/>
          <w:lang w:bidi="ar"/>
        </w:rPr>
        <w:t>综合评估法</w:t>
      </w:r>
      <w:r>
        <w:rPr>
          <w:rFonts w:hint="eastAsia" w:ascii="方正仿宋_GBK" w:hAnsi="方正仿宋_GBK" w:eastAsia="方正仿宋_GBK" w:cs="方正仿宋_GBK"/>
          <w:sz w:val="32"/>
          <w:szCs w:val="32"/>
          <w:lang w:bidi="ar"/>
        </w:rPr>
        <w:t>评审方法，具体如下：</w:t>
      </w:r>
      <w:r>
        <w:rPr>
          <w:rFonts w:hint="eastAsia" w:ascii="方正仿宋_GBK" w:hAnsi="方正仿宋_GBK" w:eastAsia="方正仿宋_GBK" w:cs="方正仿宋_GBK"/>
          <w:sz w:val="32"/>
          <w:szCs w:val="32"/>
          <w:lang w:bidi="ar"/>
        </w:rPr>
        <w:tab/>
      </w:r>
    </w:p>
    <w:p>
      <w:pPr>
        <w:keepNext w:val="0"/>
        <w:keepLines w:val="0"/>
        <w:pageBreakBefore w:val="0"/>
        <w:topLinePunct w:val="0"/>
        <w:bidi w:val="0"/>
        <w:adjustRightInd w:val="0"/>
        <w:snapToGrid w:val="0"/>
        <w:spacing w:after="0" w:line="560" w:lineRule="exact"/>
        <w:ind w:right="113"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kern w:val="0"/>
          <w:sz w:val="32"/>
          <w:szCs w:val="32"/>
        </w:rPr>
        <w:t>1.分值构成 （总分</w:t>
      </w:r>
      <w:r>
        <w:rPr>
          <w:rFonts w:hint="eastAsia" w:ascii="方正仿宋_GBK" w:hAnsi="方正仿宋_GBK" w:eastAsia="方正仿宋_GBK" w:cs="方正仿宋_GBK"/>
          <w:sz w:val="32"/>
          <w:szCs w:val="32"/>
        </w:rPr>
        <w:t>100</w:t>
      </w:r>
      <w:r>
        <w:rPr>
          <w:rFonts w:hint="eastAsia" w:ascii="方正仿宋_GBK" w:hAnsi="方正仿宋_GBK" w:eastAsia="方正仿宋_GBK" w:cs="方正仿宋_GBK"/>
          <w:kern w:val="0"/>
          <w:sz w:val="32"/>
          <w:szCs w:val="32"/>
        </w:rPr>
        <w:t>分）：</w:t>
      </w:r>
      <w:r>
        <w:rPr>
          <w:rFonts w:hint="eastAsia" w:ascii="方正仿宋_GBK" w:hAnsi="方正仿宋_GBK" w:eastAsia="方正仿宋_GBK" w:cs="方正仿宋_GBK"/>
          <w:sz w:val="32"/>
          <w:szCs w:val="32"/>
        </w:rPr>
        <w:t>技术部分70分；比选报价30分。</w:t>
      </w:r>
    </w:p>
    <w:p>
      <w:pPr>
        <w:keepNext w:val="0"/>
        <w:keepLines w:val="0"/>
        <w:pageBreakBefore w:val="0"/>
        <w:topLinePunct w:val="0"/>
        <w:bidi w:val="0"/>
        <w:spacing w:after="0" w:line="560" w:lineRule="exact"/>
        <w:ind w:firstLine="640" w:firstLineChars="200"/>
        <w:textAlignment w:val="auto"/>
        <w:rPr>
          <w:rFonts w:hint="eastAsia" w:ascii="方正仿宋_GBK" w:hAnsi="方正仿宋_GBK" w:eastAsia="方正仿宋_GBK" w:cs="方正仿宋_GBK"/>
          <w:sz w:val="32"/>
          <w:szCs w:val="32"/>
          <w:lang w:bidi="ar"/>
        </w:rPr>
      </w:pPr>
      <w:r>
        <w:rPr>
          <w:rFonts w:hint="eastAsia" w:ascii="方正仿宋_GBK" w:hAnsi="方正仿宋_GBK" w:eastAsia="方正仿宋_GBK" w:cs="方正仿宋_GBK"/>
          <w:sz w:val="32"/>
          <w:szCs w:val="32"/>
          <w:lang w:bidi="ar"/>
        </w:rPr>
        <w:t>2.</w:t>
      </w:r>
      <w:r>
        <w:rPr>
          <w:rFonts w:hint="eastAsia" w:ascii="方正仿宋_GBK" w:hAnsi="方正仿宋_GBK" w:eastAsia="方正仿宋_GBK" w:cs="方正仿宋_GBK"/>
          <w:kern w:val="0"/>
          <w:sz w:val="32"/>
          <w:szCs w:val="32"/>
        </w:rPr>
        <w:t>评审基准价计算方法：所有通过初步评审合格的比选申请人（比选人设有最高限价的，则总报价高于最高限价的除外）的总报价中去掉六分之一（不能整除的按小数点前整数取整，不足六家报价则不去掉）的最低价和相同家数的最高价后的算术平均值即为总报价的评审基准价。在评审基准价计算完成后（除计算错误外），在后续的评审过程中不得再对其做出调整。以上计算取小数点后两位，第三位四舍五入。</w:t>
      </w:r>
    </w:p>
    <w:p>
      <w:pPr>
        <w:keepNext w:val="0"/>
        <w:keepLines w:val="0"/>
        <w:pageBreakBefore w:val="0"/>
        <w:topLinePunct w:val="0"/>
        <w:bidi w:val="0"/>
        <w:adjustRightInd w:val="0"/>
        <w:snapToGrid w:val="0"/>
        <w:spacing w:after="0" w:line="560" w:lineRule="exact"/>
        <w:ind w:firstLine="640" w:firstLineChars="200"/>
        <w:textAlignment w:val="auto"/>
        <w:rPr>
          <w:rFonts w:hint="eastAsia" w:ascii="方正仿宋_GBK" w:hAnsi="方正仿宋_GBK" w:eastAsia="方正仿宋_GBK" w:cs="方正仿宋_GBK"/>
          <w:sz w:val="32"/>
          <w:szCs w:val="32"/>
          <w:lang w:bidi="ar"/>
        </w:rPr>
      </w:pPr>
      <w:r>
        <w:rPr>
          <w:rFonts w:hint="eastAsia" w:ascii="方正仿宋_GBK" w:hAnsi="方正仿宋_GBK" w:eastAsia="方正仿宋_GBK" w:cs="方正仿宋_GBK"/>
          <w:sz w:val="32"/>
          <w:szCs w:val="32"/>
          <w:lang w:bidi="ar"/>
        </w:rPr>
        <w:t>3.技术部分（70分）</w:t>
      </w:r>
    </w:p>
    <w:p>
      <w:pPr>
        <w:adjustRightInd w:val="0"/>
        <w:snapToGrid w:val="0"/>
        <w:spacing w:line="560" w:lineRule="exact"/>
        <w:ind w:firstLine="640" w:firstLineChars="200"/>
        <w:rPr>
          <w:rFonts w:hint="eastAsia" w:ascii="方正仿宋_GBK" w:hAnsi="方正仿宋_GBK" w:eastAsia="方正仿宋_GBK" w:cs="方正仿宋_GBK"/>
          <w:color w:val="auto"/>
          <w:sz w:val="32"/>
          <w:szCs w:val="32"/>
          <w:lang w:bidi="ar"/>
        </w:rPr>
      </w:pPr>
      <w:r>
        <w:rPr>
          <w:rFonts w:hint="eastAsia" w:ascii="方正仿宋_GBK" w:hAnsi="方正仿宋_GBK" w:eastAsia="方正仿宋_GBK" w:cs="方正仿宋_GBK"/>
          <w:color w:val="auto"/>
          <w:sz w:val="32"/>
          <w:szCs w:val="32"/>
          <w:lang w:bidi="ar"/>
        </w:rPr>
        <w:t>（1）内容完整性和编制水平（15分）：</w:t>
      </w:r>
      <w:r>
        <w:rPr>
          <w:rFonts w:hint="eastAsia" w:ascii="方正仿宋_GBK" w:hAnsi="方正仿宋_GBK" w:eastAsia="方正仿宋_GBK" w:cs="方正仿宋_GBK"/>
          <w:color w:val="auto"/>
          <w:sz w:val="32"/>
          <w:szCs w:val="32"/>
          <w:lang w:val="en-US" w:eastAsia="zh-CN" w:bidi="ar"/>
        </w:rPr>
        <w:t>结合现状及运营使用需求，</w:t>
      </w:r>
      <w:r>
        <w:rPr>
          <w:rFonts w:hint="eastAsia" w:ascii="方正仿宋_GBK" w:hAnsi="方正仿宋_GBK" w:eastAsia="方正仿宋_GBK" w:cs="方正仿宋_GBK"/>
          <w:color w:val="auto"/>
          <w:sz w:val="32"/>
          <w:szCs w:val="32"/>
          <w:lang w:bidi="ar"/>
        </w:rPr>
        <w:t>内容</w:t>
      </w:r>
      <w:r>
        <w:rPr>
          <w:rFonts w:hint="eastAsia" w:ascii="方正仿宋_GBK" w:hAnsi="方正仿宋_GBK" w:eastAsia="方正仿宋_GBK" w:cs="方正仿宋_GBK"/>
          <w:color w:val="auto"/>
          <w:sz w:val="32"/>
          <w:szCs w:val="32"/>
          <w:lang w:val="en-US" w:eastAsia="zh-CN" w:bidi="ar"/>
        </w:rPr>
        <w:t>合理</w:t>
      </w:r>
      <w:r>
        <w:rPr>
          <w:rFonts w:hint="eastAsia" w:ascii="方正仿宋_GBK" w:hAnsi="方正仿宋_GBK" w:eastAsia="方正仿宋_GBK" w:cs="方正仿宋_GBK"/>
          <w:color w:val="auto"/>
          <w:sz w:val="32"/>
          <w:szCs w:val="32"/>
          <w:lang w:bidi="ar"/>
        </w:rPr>
        <w:t>，条理清晰，符合相关规定，语言简明、准确、规范。优评10-15分、良评5-10（不含）分、差评0-5（不含）分。</w:t>
      </w:r>
    </w:p>
    <w:p>
      <w:pPr>
        <w:adjustRightInd w:val="0"/>
        <w:snapToGrid w:val="0"/>
        <w:spacing w:line="560" w:lineRule="exact"/>
        <w:ind w:firstLine="640" w:firstLineChars="200"/>
        <w:rPr>
          <w:rFonts w:hint="eastAsia" w:ascii="方正仿宋_GBK" w:hAnsi="方正仿宋_GBK" w:eastAsia="方正仿宋_GBK" w:cs="方正仿宋_GBK"/>
          <w:color w:val="auto"/>
          <w:sz w:val="32"/>
          <w:szCs w:val="32"/>
          <w:lang w:bidi="ar"/>
        </w:rPr>
      </w:pPr>
      <w:r>
        <w:rPr>
          <w:rFonts w:hint="eastAsia" w:ascii="方正仿宋_GBK" w:hAnsi="方正仿宋_GBK" w:eastAsia="方正仿宋_GBK" w:cs="方正仿宋_GBK"/>
          <w:color w:val="auto"/>
          <w:sz w:val="32"/>
          <w:szCs w:val="32"/>
          <w:lang w:eastAsia="zh-CN" w:bidi="ar"/>
        </w:rPr>
        <w:t>（</w:t>
      </w:r>
      <w:r>
        <w:rPr>
          <w:rFonts w:hint="eastAsia" w:ascii="方正仿宋_GBK" w:hAnsi="方正仿宋_GBK" w:eastAsia="方正仿宋_GBK" w:cs="方正仿宋_GBK"/>
          <w:color w:val="auto"/>
          <w:sz w:val="32"/>
          <w:szCs w:val="32"/>
          <w:lang w:val="en-US" w:eastAsia="zh-CN" w:bidi="ar"/>
        </w:rPr>
        <w:t>2</w:t>
      </w:r>
      <w:r>
        <w:rPr>
          <w:rFonts w:hint="eastAsia" w:ascii="方正仿宋_GBK" w:hAnsi="方正仿宋_GBK" w:eastAsia="方正仿宋_GBK" w:cs="方正仿宋_GBK"/>
          <w:color w:val="auto"/>
          <w:sz w:val="32"/>
          <w:szCs w:val="32"/>
          <w:lang w:eastAsia="zh-CN" w:bidi="ar"/>
        </w:rPr>
        <w:t>）概念设计方案</w:t>
      </w:r>
      <w:r>
        <w:rPr>
          <w:rFonts w:hint="eastAsia" w:ascii="方正仿宋_GBK" w:hAnsi="方正仿宋_GBK" w:eastAsia="方正仿宋_GBK" w:cs="方正仿宋_GBK"/>
          <w:color w:val="auto"/>
          <w:kern w:val="0"/>
          <w:sz w:val="32"/>
          <w:szCs w:val="32"/>
        </w:rPr>
        <w:t>（</w:t>
      </w:r>
      <w:r>
        <w:rPr>
          <w:rFonts w:hint="eastAsia" w:ascii="方正仿宋_GBK" w:hAnsi="方正仿宋_GBK" w:eastAsia="方正仿宋_GBK" w:cs="方正仿宋_GBK"/>
          <w:color w:val="auto"/>
          <w:kern w:val="0"/>
          <w:sz w:val="32"/>
          <w:szCs w:val="32"/>
          <w:lang w:val="en-US" w:eastAsia="zh-CN"/>
        </w:rPr>
        <w:t>15</w:t>
      </w:r>
      <w:r>
        <w:rPr>
          <w:rFonts w:hint="eastAsia" w:ascii="方正仿宋_GBK" w:hAnsi="方正仿宋_GBK" w:eastAsia="方正仿宋_GBK" w:cs="方正仿宋_GBK"/>
          <w:color w:val="auto"/>
          <w:kern w:val="0"/>
          <w:sz w:val="32"/>
          <w:szCs w:val="32"/>
        </w:rPr>
        <w:t>分）</w:t>
      </w:r>
      <w:r>
        <w:rPr>
          <w:rFonts w:hint="eastAsia" w:ascii="方正仿宋_GBK" w:hAnsi="方正仿宋_GBK" w:eastAsia="方正仿宋_GBK" w:cs="方正仿宋_GBK"/>
          <w:color w:val="auto"/>
          <w:kern w:val="0"/>
          <w:sz w:val="32"/>
          <w:szCs w:val="32"/>
          <w:lang w:eastAsia="zh-CN"/>
        </w:rPr>
        <w:t>：</w:t>
      </w:r>
      <w:r>
        <w:rPr>
          <w:rFonts w:hint="eastAsia" w:ascii="方正仿宋_GBK" w:hAnsi="方正仿宋_GBK" w:eastAsia="方正仿宋_GBK" w:cs="方正仿宋_GBK"/>
          <w:color w:val="auto"/>
          <w:sz w:val="32"/>
          <w:szCs w:val="32"/>
          <w:lang w:eastAsia="zh-CN" w:bidi="ar"/>
        </w:rPr>
        <w:t>包括现状分析、功能布局、鸟瞰及局部效果图或示意图、建筑平面布置</w:t>
      </w:r>
      <w:r>
        <w:rPr>
          <w:rFonts w:hint="eastAsia" w:ascii="方正仿宋_GBK" w:hAnsi="方正仿宋_GBK" w:eastAsia="方正仿宋_GBK" w:cs="方正仿宋_GBK"/>
          <w:color w:val="auto"/>
          <w:sz w:val="32"/>
          <w:szCs w:val="32"/>
          <w:lang w:val="en-US" w:eastAsia="zh-CN" w:bidi="ar"/>
        </w:rPr>
        <w:t>及说明等。</w:t>
      </w:r>
      <w:r>
        <w:rPr>
          <w:rFonts w:hint="eastAsia" w:ascii="方正仿宋_GBK" w:hAnsi="方正仿宋_GBK" w:eastAsia="方正仿宋_GBK" w:cs="方正仿宋_GBK"/>
          <w:color w:val="auto"/>
          <w:sz w:val="32"/>
          <w:szCs w:val="32"/>
          <w:lang w:bidi="ar"/>
        </w:rPr>
        <w:t>优评10-15分、良评5-10（不含）分、差评0-5（不含）分。</w:t>
      </w:r>
    </w:p>
    <w:p>
      <w:pPr>
        <w:adjustRightInd w:val="0"/>
        <w:snapToGrid w:val="0"/>
        <w:spacing w:line="560" w:lineRule="exact"/>
        <w:ind w:firstLine="640" w:firstLineChars="200"/>
        <w:rPr>
          <w:rFonts w:hint="eastAsia" w:ascii="方正仿宋_GBK" w:hAnsi="方正仿宋_GBK" w:eastAsia="方正仿宋_GBK" w:cs="方正仿宋_GBK"/>
          <w:color w:val="auto"/>
          <w:sz w:val="32"/>
          <w:szCs w:val="32"/>
          <w:lang w:bidi="ar"/>
        </w:rPr>
      </w:pPr>
      <w:r>
        <w:rPr>
          <w:rFonts w:hint="eastAsia" w:ascii="方正仿宋_GBK" w:hAnsi="方正仿宋_GBK" w:eastAsia="方正仿宋_GBK" w:cs="方正仿宋_GBK"/>
          <w:color w:val="auto"/>
          <w:sz w:val="32"/>
          <w:szCs w:val="32"/>
          <w:lang w:bidi="ar"/>
        </w:rPr>
        <w:t>（</w:t>
      </w:r>
      <w:r>
        <w:rPr>
          <w:rFonts w:hint="eastAsia" w:ascii="方正仿宋_GBK" w:hAnsi="方正仿宋_GBK" w:eastAsia="方正仿宋_GBK" w:cs="方正仿宋_GBK"/>
          <w:color w:val="auto"/>
          <w:sz w:val="32"/>
          <w:szCs w:val="32"/>
          <w:lang w:val="en-US" w:eastAsia="zh-CN" w:bidi="ar"/>
        </w:rPr>
        <w:t>3</w:t>
      </w:r>
      <w:r>
        <w:rPr>
          <w:rFonts w:hint="eastAsia" w:ascii="方正仿宋_GBK" w:hAnsi="方正仿宋_GBK" w:eastAsia="方正仿宋_GBK" w:cs="方正仿宋_GBK"/>
          <w:color w:val="auto"/>
          <w:sz w:val="32"/>
          <w:szCs w:val="32"/>
          <w:lang w:bidi="ar"/>
        </w:rPr>
        <w:t>）</w:t>
      </w:r>
      <w:r>
        <w:rPr>
          <w:rFonts w:hint="eastAsia" w:ascii="方正仿宋_GBK" w:hAnsi="方正仿宋_GBK" w:eastAsia="方正仿宋_GBK" w:cs="方正仿宋_GBK"/>
          <w:color w:val="auto"/>
          <w:kern w:val="0"/>
          <w:sz w:val="32"/>
          <w:szCs w:val="32"/>
        </w:rPr>
        <w:t>施工方案与技术措施（15分）：</w:t>
      </w:r>
      <w:r>
        <w:rPr>
          <w:rFonts w:hint="eastAsia" w:ascii="方正仿宋_GBK" w:hAnsi="方正仿宋_GBK" w:eastAsia="方正仿宋_GBK" w:cs="方正仿宋_GBK"/>
          <w:color w:val="auto"/>
          <w:sz w:val="32"/>
          <w:szCs w:val="32"/>
        </w:rPr>
        <w:t>根据施工内容及工程实际情况编制总体工程和各分部分项工程施工方案，结合工程特点提出切实可行的技术组织措施。</w:t>
      </w:r>
      <w:r>
        <w:rPr>
          <w:rFonts w:hint="eastAsia" w:ascii="方正仿宋_GBK" w:hAnsi="方正仿宋_GBK" w:eastAsia="方正仿宋_GBK" w:cs="方正仿宋_GBK"/>
          <w:color w:val="auto"/>
          <w:sz w:val="32"/>
          <w:szCs w:val="32"/>
          <w:lang w:bidi="ar"/>
        </w:rPr>
        <w:t>优评10-15分、良评5-10（不含）分、差评0-5（不含）分。</w:t>
      </w:r>
    </w:p>
    <w:p>
      <w:pPr>
        <w:adjustRightInd w:val="0"/>
        <w:snapToGrid w:val="0"/>
        <w:spacing w:line="560" w:lineRule="exact"/>
        <w:ind w:firstLine="640" w:firstLineChars="200"/>
        <w:rPr>
          <w:rFonts w:hint="eastAsia" w:ascii="方正仿宋_GBK" w:hAnsi="方正仿宋_GBK" w:eastAsia="方正仿宋_GBK" w:cs="方正仿宋_GBK"/>
          <w:color w:val="auto"/>
          <w:sz w:val="32"/>
          <w:szCs w:val="32"/>
          <w:lang w:bidi="ar"/>
        </w:rPr>
      </w:pPr>
      <w:r>
        <w:rPr>
          <w:rFonts w:hint="eastAsia" w:ascii="方正仿宋_GBK" w:hAnsi="方正仿宋_GBK" w:eastAsia="方正仿宋_GBK" w:cs="方正仿宋_GBK"/>
          <w:color w:val="auto"/>
          <w:sz w:val="32"/>
          <w:szCs w:val="32"/>
        </w:rPr>
        <w:t>（</w:t>
      </w:r>
      <w:r>
        <w:rPr>
          <w:rFonts w:hint="eastAsia" w:ascii="方正仿宋_GBK" w:hAnsi="方正仿宋_GBK" w:eastAsia="方正仿宋_GBK" w:cs="方正仿宋_GBK"/>
          <w:color w:val="auto"/>
          <w:sz w:val="32"/>
          <w:szCs w:val="32"/>
          <w:lang w:val="en-US" w:eastAsia="zh-CN"/>
        </w:rPr>
        <w:t>4</w:t>
      </w:r>
      <w:r>
        <w:rPr>
          <w:rFonts w:hint="eastAsia" w:ascii="方正仿宋_GBK" w:hAnsi="方正仿宋_GBK" w:eastAsia="方正仿宋_GBK" w:cs="方正仿宋_GBK"/>
          <w:color w:val="auto"/>
          <w:sz w:val="32"/>
          <w:szCs w:val="32"/>
        </w:rPr>
        <w:t>）</w:t>
      </w:r>
      <w:r>
        <w:rPr>
          <w:rFonts w:hint="eastAsia" w:ascii="方正仿宋_GBK" w:hAnsi="方正仿宋_GBK" w:eastAsia="方正仿宋_GBK" w:cs="方正仿宋_GBK"/>
          <w:color w:val="auto"/>
          <w:kern w:val="0"/>
          <w:sz w:val="32"/>
          <w:szCs w:val="32"/>
        </w:rPr>
        <w:t>质量</w:t>
      </w:r>
      <w:r>
        <w:rPr>
          <w:rFonts w:hint="eastAsia" w:ascii="方正仿宋_GBK" w:hAnsi="方正仿宋_GBK" w:eastAsia="方正仿宋_GBK" w:cs="方正仿宋_GBK"/>
          <w:color w:val="auto"/>
          <w:kern w:val="0"/>
          <w:sz w:val="32"/>
          <w:szCs w:val="32"/>
          <w:lang w:eastAsia="zh-CN"/>
        </w:rPr>
        <w:t>、</w:t>
      </w:r>
      <w:r>
        <w:rPr>
          <w:rFonts w:hint="eastAsia" w:ascii="方正仿宋_GBK" w:hAnsi="方正仿宋_GBK" w:eastAsia="方正仿宋_GBK" w:cs="方正仿宋_GBK"/>
          <w:color w:val="auto"/>
          <w:kern w:val="0"/>
          <w:sz w:val="32"/>
          <w:szCs w:val="32"/>
          <w:lang w:val="en-US" w:eastAsia="zh-CN"/>
        </w:rPr>
        <w:t>安全、环境保护</w:t>
      </w:r>
      <w:r>
        <w:rPr>
          <w:rFonts w:hint="eastAsia" w:ascii="方正仿宋_GBK" w:hAnsi="方正仿宋_GBK" w:eastAsia="方正仿宋_GBK" w:cs="方正仿宋_GBK"/>
          <w:color w:val="auto"/>
          <w:kern w:val="0"/>
          <w:sz w:val="32"/>
          <w:szCs w:val="32"/>
        </w:rPr>
        <w:t>管理体系与措施（</w:t>
      </w:r>
      <w:r>
        <w:rPr>
          <w:rFonts w:hint="eastAsia" w:ascii="方正仿宋_GBK" w:hAnsi="方正仿宋_GBK" w:eastAsia="方正仿宋_GBK" w:cs="方正仿宋_GBK"/>
          <w:color w:val="auto"/>
          <w:kern w:val="0"/>
          <w:sz w:val="32"/>
          <w:szCs w:val="32"/>
          <w:lang w:val="en-US" w:eastAsia="zh-CN"/>
        </w:rPr>
        <w:t>1</w:t>
      </w:r>
      <w:r>
        <w:rPr>
          <w:rFonts w:hint="eastAsia" w:ascii="方正仿宋_GBK" w:hAnsi="方正仿宋_GBK" w:eastAsia="方正仿宋_GBK" w:cs="方正仿宋_GBK"/>
          <w:color w:val="auto"/>
          <w:kern w:val="0"/>
          <w:sz w:val="32"/>
          <w:szCs w:val="32"/>
        </w:rPr>
        <w:t>5分）：</w:t>
      </w:r>
      <w:r>
        <w:rPr>
          <w:rFonts w:hint="eastAsia" w:ascii="方正仿宋_GBK" w:hAnsi="方正仿宋_GBK" w:eastAsia="方正仿宋_GBK" w:cs="方正仿宋_GBK"/>
          <w:color w:val="auto"/>
          <w:sz w:val="32"/>
          <w:szCs w:val="32"/>
        </w:rPr>
        <w:t>质量管理体系与措施全面、保障机制得当、保证措施具有针对性。建立了施工安全保障体系，施工现场管理人员安全生产职责明确、施工安全保证目标明确，针对工程特点、周边环境和施工工艺，确定危险源并制定具体的防护措施。环境管理体系健全有效</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对废弃物的管理和处理措施妥当，对施工车辆、器具有效控制。</w:t>
      </w:r>
      <w:r>
        <w:rPr>
          <w:rFonts w:hint="eastAsia" w:ascii="方正仿宋_GBK" w:hAnsi="方正仿宋_GBK" w:eastAsia="方正仿宋_GBK" w:cs="方正仿宋_GBK"/>
          <w:color w:val="auto"/>
          <w:sz w:val="32"/>
          <w:szCs w:val="32"/>
          <w:lang w:bidi="ar"/>
        </w:rPr>
        <w:t>优评10-15分、良评5-10（不含）分、差评0-5（不含）分。</w:t>
      </w:r>
    </w:p>
    <w:p>
      <w:pPr>
        <w:snapToGrid w:val="0"/>
        <w:spacing w:line="560" w:lineRule="exact"/>
        <w:ind w:firstLine="640" w:firstLineChars="20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w:t>
      </w:r>
      <w:r>
        <w:rPr>
          <w:rFonts w:hint="eastAsia" w:ascii="方正仿宋_GBK" w:hAnsi="方正仿宋_GBK" w:eastAsia="方正仿宋_GBK" w:cs="方正仿宋_GBK"/>
          <w:color w:val="auto"/>
          <w:sz w:val="32"/>
          <w:szCs w:val="32"/>
          <w:lang w:val="en-US" w:eastAsia="zh-CN"/>
        </w:rPr>
        <w:t>5</w:t>
      </w:r>
      <w:r>
        <w:rPr>
          <w:rFonts w:hint="eastAsia" w:ascii="方正仿宋_GBK" w:hAnsi="方正仿宋_GBK" w:eastAsia="方正仿宋_GBK" w:cs="方正仿宋_GBK"/>
          <w:color w:val="auto"/>
          <w:sz w:val="32"/>
          <w:szCs w:val="32"/>
        </w:rPr>
        <w:t>）</w:t>
      </w:r>
      <w:r>
        <w:rPr>
          <w:rFonts w:hint="eastAsia" w:ascii="方正仿宋_GBK" w:hAnsi="方正仿宋_GBK" w:eastAsia="方正仿宋_GBK" w:cs="方正仿宋_GBK"/>
          <w:color w:val="auto"/>
          <w:kern w:val="0"/>
          <w:sz w:val="32"/>
          <w:szCs w:val="32"/>
        </w:rPr>
        <w:t>工程进度计划与措施（</w:t>
      </w:r>
      <w:r>
        <w:rPr>
          <w:rFonts w:hint="eastAsia" w:ascii="方正仿宋_GBK" w:hAnsi="方正仿宋_GBK" w:eastAsia="方正仿宋_GBK" w:cs="方正仿宋_GBK"/>
          <w:color w:val="auto"/>
          <w:kern w:val="0"/>
          <w:sz w:val="32"/>
          <w:szCs w:val="32"/>
          <w:lang w:val="en-US" w:eastAsia="zh-CN"/>
        </w:rPr>
        <w:t>10</w:t>
      </w:r>
      <w:r>
        <w:rPr>
          <w:rFonts w:hint="eastAsia" w:ascii="方正仿宋_GBK" w:hAnsi="方正仿宋_GBK" w:eastAsia="方正仿宋_GBK" w:cs="方正仿宋_GBK"/>
          <w:color w:val="auto"/>
          <w:kern w:val="0"/>
          <w:sz w:val="32"/>
          <w:szCs w:val="32"/>
        </w:rPr>
        <w:t>分）：</w:t>
      </w:r>
      <w:r>
        <w:rPr>
          <w:rFonts w:hint="eastAsia" w:ascii="方正仿宋_GBK" w:hAnsi="方正仿宋_GBK" w:eastAsia="方正仿宋_GBK" w:cs="方正仿宋_GBK"/>
          <w:color w:val="auto"/>
          <w:sz w:val="32"/>
          <w:szCs w:val="32"/>
        </w:rPr>
        <w:t>施工总进度计划满足本项目工期进度要求，工程进度计划网络图编制合理、可行。工期保证措施可靠，控制措施得力，工期发生延误时的赶工措施切实可行,有雨季专项施工方案。优评</w:t>
      </w:r>
      <w:r>
        <w:rPr>
          <w:rFonts w:hint="eastAsia" w:ascii="方正仿宋_GBK" w:hAnsi="方正仿宋_GBK" w:eastAsia="方正仿宋_GBK" w:cs="方正仿宋_GBK"/>
          <w:color w:val="auto"/>
          <w:sz w:val="32"/>
          <w:szCs w:val="32"/>
          <w:lang w:val="en-US" w:eastAsia="zh-CN"/>
        </w:rPr>
        <w:t>7</w:t>
      </w:r>
      <w:r>
        <w:rPr>
          <w:rFonts w:hint="eastAsia" w:ascii="方正仿宋_GBK" w:hAnsi="方正仿宋_GBK" w:eastAsia="方正仿宋_GBK" w:cs="方正仿宋_GBK"/>
          <w:color w:val="auto"/>
          <w:sz w:val="32"/>
          <w:szCs w:val="32"/>
        </w:rPr>
        <w:t>-1</w:t>
      </w:r>
      <w:r>
        <w:rPr>
          <w:rFonts w:hint="eastAsia" w:ascii="方正仿宋_GBK" w:hAnsi="方正仿宋_GBK" w:eastAsia="方正仿宋_GBK" w:cs="方正仿宋_GBK"/>
          <w:color w:val="auto"/>
          <w:sz w:val="32"/>
          <w:szCs w:val="32"/>
          <w:lang w:val="en-US" w:eastAsia="zh-CN"/>
        </w:rPr>
        <w:t>0</w:t>
      </w:r>
      <w:r>
        <w:rPr>
          <w:rFonts w:hint="eastAsia" w:ascii="方正仿宋_GBK" w:hAnsi="方正仿宋_GBK" w:eastAsia="方正仿宋_GBK" w:cs="方正仿宋_GBK"/>
          <w:color w:val="auto"/>
          <w:sz w:val="32"/>
          <w:szCs w:val="32"/>
        </w:rPr>
        <w:t>分、良评</w:t>
      </w:r>
      <w:r>
        <w:rPr>
          <w:rFonts w:hint="eastAsia" w:ascii="方正仿宋_GBK" w:hAnsi="方正仿宋_GBK" w:eastAsia="方正仿宋_GBK" w:cs="方正仿宋_GBK"/>
          <w:color w:val="auto"/>
          <w:sz w:val="32"/>
          <w:szCs w:val="32"/>
          <w:lang w:val="en-US" w:eastAsia="zh-CN"/>
        </w:rPr>
        <w:t>3</w:t>
      </w:r>
      <w:r>
        <w:rPr>
          <w:rFonts w:hint="eastAsia" w:ascii="方正仿宋_GBK" w:hAnsi="方正仿宋_GBK" w:eastAsia="方正仿宋_GBK" w:cs="方正仿宋_GBK"/>
          <w:color w:val="auto"/>
          <w:sz w:val="32"/>
          <w:szCs w:val="32"/>
        </w:rPr>
        <w:t>-</w:t>
      </w:r>
      <w:r>
        <w:rPr>
          <w:rFonts w:hint="eastAsia" w:ascii="方正仿宋_GBK" w:hAnsi="方正仿宋_GBK" w:eastAsia="方正仿宋_GBK" w:cs="方正仿宋_GBK"/>
          <w:color w:val="auto"/>
          <w:sz w:val="32"/>
          <w:szCs w:val="32"/>
          <w:lang w:val="en-US" w:eastAsia="zh-CN"/>
        </w:rPr>
        <w:t>7</w:t>
      </w:r>
      <w:r>
        <w:rPr>
          <w:rFonts w:hint="eastAsia" w:ascii="方正仿宋_GBK" w:hAnsi="方正仿宋_GBK" w:eastAsia="方正仿宋_GBK" w:cs="方正仿宋_GBK"/>
          <w:color w:val="auto"/>
          <w:sz w:val="32"/>
          <w:szCs w:val="32"/>
        </w:rPr>
        <w:t>（不含）分、差评0-</w:t>
      </w:r>
      <w:r>
        <w:rPr>
          <w:rFonts w:hint="eastAsia" w:ascii="方正仿宋_GBK" w:hAnsi="方正仿宋_GBK" w:eastAsia="方正仿宋_GBK" w:cs="方正仿宋_GBK"/>
          <w:color w:val="auto"/>
          <w:sz w:val="32"/>
          <w:szCs w:val="32"/>
          <w:lang w:val="en-US" w:eastAsia="zh-CN"/>
        </w:rPr>
        <w:t>3</w:t>
      </w:r>
      <w:r>
        <w:rPr>
          <w:rFonts w:hint="eastAsia" w:ascii="方正仿宋_GBK" w:hAnsi="方正仿宋_GBK" w:eastAsia="方正仿宋_GBK" w:cs="方正仿宋_GBK"/>
          <w:color w:val="auto"/>
          <w:sz w:val="32"/>
          <w:szCs w:val="32"/>
        </w:rPr>
        <w:t>（不含）分。</w:t>
      </w:r>
    </w:p>
    <w:p>
      <w:pPr>
        <w:keepNext w:val="0"/>
        <w:keepLines w:val="0"/>
        <w:pageBreakBefore w:val="0"/>
        <w:topLinePunct w:val="0"/>
        <w:bidi w:val="0"/>
        <w:snapToGrid w:val="0"/>
        <w:spacing w:after="0"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4.报价评分标准（30分）</w:t>
      </w:r>
    </w:p>
    <w:p>
      <w:pPr>
        <w:keepNext w:val="0"/>
        <w:keepLines w:val="0"/>
        <w:pageBreakBefore w:val="0"/>
        <w:topLinePunct w:val="0"/>
        <w:bidi w:val="0"/>
        <w:snapToGrid w:val="0"/>
        <w:spacing w:after="0" w:line="560" w:lineRule="exact"/>
        <w:ind w:firstLine="640" w:firstLineChars="200"/>
        <w:textAlignment w:val="auto"/>
        <w:rPr>
          <w:rFonts w:hint="eastAsia" w:ascii="方正仿宋_GBK" w:hAnsi="方正仿宋_GBK" w:eastAsia="方正仿宋_GBK" w:cs="方正仿宋_GBK"/>
          <w:sz w:val="32"/>
          <w:szCs w:val="32"/>
        </w:rPr>
      </w:pPr>
      <w:bookmarkStart w:id="2" w:name="OLE_LINK1"/>
      <w:r>
        <w:rPr>
          <w:rFonts w:hint="eastAsia" w:ascii="方正仿宋_GBK" w:hAnsi="方正仿宋_GBK" w:eastAsia="方正仿宋_GBK" w:cs="方正仿宋_GBK"/>
          <w:sz w:val="32"/>
          <w:szCs w:val="32"/>
        </w:rPr>
        <w:t>所有通过初步评审合格的有效比选申请文件的竞标总报价先得基础分值满分30分，在此基础上，竞标总报价（按本项目估算金额</w:t>
      </w:r>
      <w:r>
        <w:rPr>
          <w:rFonts w:hint="eastAsia" w:ascii="方正仿宋_GBK" w:hAnsi="方正仿宋_GBK" w:eastAsia="方正仿宋_GBK" w:cs="方正仿宋_GBK"/>
          <w:sz w:val="32"/>
          <w:szCs w:val="32"/>
          <w:lang w:val="en-US" w:eastAsia="zh-CN"/>
        </w:rPr>
        <w:t>50</w:t>
      </w:r>
      <w:r>
        <w:rPr>
          <w:rFonts w:hint="eastAsia" w:ascii="方正仿宋_GBK" w:hAnsi="方正仿宋_GBK" w:eastAsia="方正仿宋_GBK" w:cs="方正仿宋_GBK"/>
          <w:sz w:val="32"/>
          <w:szCs w:val="32"/>
        </w:rPr>
        <w:t>万元计）与评审准基价相比，每增加0.1%扣1分，每减少0.1%扣0.5分，扣完为止。按插入法计算得分。未参与评审基准价计算的总报价，仍应参加计算相应分值。</w:t>
      </w:r>
    </w:p>
    <w:bookmarkEnd w:id="2"/>
    <w:p>
      <w:pPr>
        <w:keepNext w:val="0"/>
        <w:keepLines w:val="0"/>
        <w:pageBreakBefore w:val="0"/>
        <w:topLinePunct w:val="0"/>
        <w:bidi w:val="0"/>
        <w:adjustRightInd w:val="0"/>
        <w:snapToGrid w:val="0"/>
        <w:spacing w:after="0" w:line="56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lang w:bidi="ar"/>
        </w:rPr>
        <w:t>（三）出现下列情况之一的，应当取消其参与承包商比选资格：</w:t>
      </w:r>
    </w:p>
    <w:p>
      <w:pPr>
        <w:keepNext w:val="0"/>
        <w:keepLines w:val="0"/>
        <w:pageBreakBefore w:val="0"/>
        <w:topLinePunct w:val="0"/>
        <w:bidi w:val="0"/>
        <w:adjustRightInd w:val="0"/>
        <w:snapToGrid w:val="0"/>
        <w:spacing w:after="0" w:line="560" w:lineRule="exact"/>
        <w:ind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lang w:bidi="ar"/>
        </w:rPr>
        <w:t>1</w:t>
      </w:r>
      <w:r>
        <w:rPr>
          <w:rFonts w:hint="eastAsia" w:ascii="Times New Roman" w:hAnsi="Times New Roman" w:eastAsia="方正仿宋_GBK"/>
          <w:sz w:val="32"/>
          <w:szCs w:val="32"/>
          <w:lang w:bidi="ar"/>
        </w:rPr>
        <w:t>.</w:t>
      </w:r>
      <w:r>
        <w:rPr>
          <w:rFonts w:ascii="Times New Roman" w:hAnsi="Times New Roman" w:eastAsia="方正仿宋_GBK"/>
          <w:sz w:val="32"/>
          <w:szCs w:val="32"/>
          <w:lang w:bidi="ar"/>
        </w:rPr>
        <w:t>不具备比选文件中规定的资格要求的；</w:t>
      </w:r>
    </w:p>
    <w:p>
      <w:pPr>
        <w:keepNext w:val="0"/>
        <w:keepLines w:val="0"/>
        <w:pageBreakBefore w:val="0"/>
        <w:topLinePunct w:val="0"/>
        <w:bidi w:val="0"/>
        <w:adjustRightInd w:val="0"/>
        <w:snapToGrid w:val="0"/>
        <w:spacing w:after="0" w:line="560" w:lineRule="exact"/>
        <w:ind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lang w:bidi="ar"/>
        </w:rPr>
        <w:t>2</w:t>
      </w:r>
      <w:r>
        <w:rPr>
          <w:rFonts w:hint="eastAsia" w:ascii="Times New Roman" w:hAnsi="Times New Roman" w:eastAsia="方正仿宋_GBK"/>
          <w:sz w:val="32"/>
          <w:szCs w:val="32"/>
          <w:lang w:bidi="ar"/>
        </w:rPr>
        <w:t>.</w:t>
      </w:r>
      <w:r>
        <w:rPr>
          <w:rFonts w:ascii="Times New Roman" w:hAnsi="Times New Roman" w:eastAsia="方正仿宋_GBK"/>
          <w:sz w:val="32"/>
          <w:szCs w:val="32"/>
          <w:lang w:bidi="ar"/>
        </w:rPr>
        <w:t>报价超过比选文件中规定的最高限价的；</w:t>
      </w:r>
    </w:p>
    <w:p>
      <w:pPr>
        <w:keepNext w:val="0"/>
        <w:keepLines w:val="0"/>
        <w:pageBreakBefore w:val="0"/>
        <w:topLinePunct w:val="0"/>
        <w:bidi w:val="0"/>
        <w:adjustRightInd w:val="0"/>
        <w:snapToGrid w:val="0"/>
        <w:spacing w:after="0" w:line="560" w:lineRule="exact"/>
        <w:ind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lang w:bidi="ar"/>
        </w:rPr>
        <w:t>3</w:t>
      </w:r>
      <w:r>
        <w:rPr>
          <w:rFonts w:hint="eastAsia" w:ascii="Times New Roman" w:hAnsi="Times New Roman" w:eastAsia="方正仿宋_GBK"/>
          <w:sz w:val="32"/>
          <w:szCs w:val="32"/>
          <w:lang w:bidi="ar"/>
        </w:rPr>
        <w:t>.</w:t>
      </w:r>
      <w:r>
        <w:rPr>
          <w:rFonts w:ascii="Times New Roman" w:hAnsi="Times New Roman" w:eastAsia="方正仿宋_GBK"/>
          <w:sz w:val="32"/>
          <w:szCs w:val="32"/>
          <w:lang w:bidi="ar"/>
        </w:rPr>
        <w:t>承包商串通投标的；</w:t>
      </w:r>
    </w:p>
    <w:p>
      <w:pPr>
        <w:keepNext w:val="0"/>
        <w:keepLines w:val="0"/>
        <w:pageBreakBefore w:val="0"/>
        <w:topLinePunct w:val="0"/>
        <w:bidi w:val="0"/>
        <w:adjustRightInd w:val="0"/>
        <w:snapToGrid w:val="0"/>
        <w:spacing w:after="0" w:line="560" w:lineRule="exact"/>
        <w:ind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lang w:bidi="ar"/>
        </w:rPr>
        <w:t>4</w:t>
      </w:r>
      <w:r>
        <w:rPr>
          <w:rFonts w:hint="eastAsia" w:ascii="Times New Roman" w:hAnsi="Times New Roman" w:eastAsia="方正仿宋_GBK"/>
          <w:sz w:val="32"/>
          <w:szCs w:val="32"/>
          <w:lang w:bidi="ar"/>
        </w:rPr>
        <w:t>.</w:t>
      </w:r>
      <w:r>
        <w:rPr>
          <w:rFonts w:ascii="Times New Roman" w:hAnsi="Times New Roman" w:eastAsia="方正仿宋_GBK"/>
          <w:sz w:val="32"/>
          <w:szCs w:val="32"/>
          <w:lang w:bidi="ar"/>
        </w:rPr>
        <w:t>法律、法规规定的其他无效情形。</w:t>
      </w:r>
    </w:p>
    <w:p>
      <w:pPr>
        <w:keepNext w:val="0"/>
        <w:keepLines w:val="0"/>
        <w:pageBreakBefore w:val="0"/>
        <w:topLinePunct w:val="0"/>
        <w:bidi w:val="0"/>
        <w:adjustRightInd w:val="0"/>
        <w:snapToGrid w:val="0"/>
        <w:spacing w:after="0" w:line="56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napToGrid w:val="0"/>
          <w:kern w:val="0"/>
          <w:sz w:val="32"/>
          <w:szCs w:val="32"/>
          <w:lang w:bidi="ar"/>
        </w:rPr>
        <w:t>六</w:t>
      </w:r>
      <w:r>
        <w:rPr>
          <w:rFonts w:hint="eastAsia" w:ascii="方正黑体_GBK" w:hAnsi="方正黑体_GBK" w:eastAsia="方正黑体_GBK" w:cs="方正黑体_GBK"/>
          <w:sz w:val="32"/>
          <w:szCs w:val="32"/>
          <w:lang w:bidi="ar"/>
        </w:rPr>
        <w:t>、联系方式</w:t>
      </w:r>
    </w:p>
    <w:p>
      <w:pPr>
        <w:keepNext w:val="0"/>
        <w:keepLines w:val="0"/>
        <w:pageBreakBefore w:val="0"/>
        <w:topLinePunct w:val="0"/>
        <w:bidi w:val="0"/>
        <w:adjustRightInd w:val="0"/>
        <w:snapToGrid w:val="0"/>
        <w:spacing w:after="0"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bidi="ar"/>
        </w:rPr>
        <w:t>采购人：重庆巴洲数智康养产业发展有限公司</w:t>
      </w:r>
    </w:p>
    <w:p>
      <w:pPr>
        <w:keepNext w:val="0"/>
        <w:keepLines w:val="0"/>
        <w:pageBreakBefore w:val="0"/>
        <w:topLinePunct w:val="0"/>
        <w:bidi w:val="0"/>
        <w:adjustRightInd w:val="0"/>
        <w:snapToGrid w:val="0"/>
        <w:spacing w:after="0"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bidi="ar"/>
        </w:rPr>
        <w:t>联系人：晏苠倖</w:t>
      </w:r>
    </w:p>
    <w:p>
      <w:pPr>
        <w:keepNext w:val="0"/>
        <w:keepLines w:val="0"/>
        <w:pageBreakBefore w:val="0"/>
        <w:topLinePunct w:val="0"/>
        <w:bidi w:val="0"/>
        <w:adjustRightInd w:val="0"/>
        <w:snapToGrid w:val="0"/>
        <w:spacing w:after="0"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bidi="ar"/>
        </w:rPr>
        <w:t>电  话：15310207730</w:t>
      </w:r>
    </w:p>
    <w:p>
      <w:pPr>
        <w:keepNext w:val="0"/>
        <w:keepLines w:val="0"/>
        <w:pageBreakBefore w:val="0"/>
        <w:topLinePunct w:val="0"/>
        <w:bidi w:val="0"/>
        <w:adjustRightInd w:val="0"/>
        <w:snapToGrid w:val="0"/>
        <w:spacing w:after="0" w:line="560" w:lineRule="exact"/>
        <w:ind w:firstLine="640" w:firstLineChars="200"/>
        <w:textAlignment w:val="auto"/>
        <w:rPr>
          <w:rFonts w:hint="eastAsia" w:ascii="方正黑体_GBK" w:hAnsi="方正黑体_GBK" w:eastAsia="方正黑体_GBK" w:cs="方正黑体_GBK"/>
          <w:snapToGrid w:val="0"/>
          <w:kern w:val="0"/>
          <w:sz w:val="32"/>
          <w:szCs w:val="32"/>
          <w:lang w:bidi="ar"/>
        </w:rPr>
      </w:pPr>
      <w:r>
        <w:rPr>
          <w:rFonts w:hint="eastAsia" w:ascii="方正仿宋_GBK" w:hAnsi="方正仿宋_GBK" w:eastAsia="方正仿宋_GBK" w:cs="方正仿宋_GBK"/>
          <w:sz w:val="32"/>
          <w:szCs w:val="32"/>
          <w:lang w:bidi="ar"/>
        </w:rPr>
        <w:t>地  址：巴南区巴滨路6号12幢（巴洲·荟创中心）4楼</w:t>
      </w:r>
    </w:p>
    <w:p>
      <w:pPr>
        <w:keepNext w:val="0"/>
        <w:keepLines w:val="0"/>
        <w:pageBreakBefore w:val="0"/>
        <w:topLinePunct w:val="0"/>
        <w:bidi w:val="0"/>
        <w:adjustRightInd w:val="0"/>
        <w:snapToGrid w:val="0"/>
        <w:spacing w:after="0" w:line="56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napToGrid w:val="0"/>
          <w:kern w:val="0"/>
          <w:sz w:val="32"/>
          <w:szCs w:val="32"/>
          <w:lang w:bidi="ar"/>
        </w:rPr>
        <w:t>七、承包商提交响应文件</w:t>
      </w:r>
    </w:p>
    <w:p>
      <w:pPr>
        <w:keepNext w:val="0"/>
        <w:keepLines w:val="0"/>
        <w:pageBreakBefore w:val="0"/>
        <w:topLinePunct w:val="0"/>
        <w:bidi w:val="0"/>
        <w:adjustRightInd w:val="0"/>
        <w:snapToGrid w:val="0"/>
        <w:spacing w:after="0"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lang w:bidi="ar"/>
        </w:rPr>
        <w:t>（一）承包商提供的响应文件需装入大袋中密封并加盖公章，并在封套上写明如下内容</w:t>
      </w:r>
      <w:r>
        <w:rPr>
          <w:rFonts w:hint="eastAsia" w:ascii="方正仿宋_GBK" w:hAnsi="方正仿宋_GBK" w:eastAsia="方正仿宋_GBK" w:cs="方正仿宋_GBK"/>
          <w:sz w:val="32"/>
          <w:szCs w:val="32"/>
          <w:lang w:bidi="ar"/>
        </w:rPr>
        <w:t>：</w:t>
      </w:r>
    </w:p>
    <w:p>
      <w:pPr>
        <w:keepNext w:val="0"/>
        <w:keepLines w:val="0"/>
        <w:pageBreakBefore w:val="0"/>
        <w:topLinePunct w:val="0"/>
        <w:bidi w:val="0"/>
        <w:adjustRightInd w:val="0"/>
        <w:snapToGrid w:val="0"/>
        <w:spacing w:after="0"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bidi="ar"/>
        </w:rPr>
        <w:t xml:space="preserve">比选人名称：                         </w:t>
      </w:r>
    </w:p>
    <w:p>
      <w:pPr>
        <w:pStyle w:val="11"/>
        <w:keepNext w:val="0"/>
        <w:keepLines w:val="0"/>
        <w:pageBreakBefore w:val="0"/>
        <w:topLinePunct w:val="0"/>
        <w:bidi w:val="0"/>
        <w:adjustRightInd w:val="0"/>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szCs w:val="32"/>
        </w:rPr>
      </w:pPr>
      <w:r>
        <w:rPr>
          <w:rFonts w:hint="eastAsia" w:ascii="方正仿宋_GBK" w:hAnsi="方正仿宋_GBK" w:eastAsia="方正仿宋_GBK" w:cs="方正仿宋_GBK"/>
          <w:kern w:val="2"/>
          <w:sz w:val="32"/>
          <w:szCs w:val="32"/>
          <w:lang w:bidi="ar"/>
        </w:rPr>
        <w:t xml:space="preserve">比选申请人名称：   （全称并加盖单位法人章） </w:t>
      </w:r>
    </w:p>
    <w:p>
      <w:pPr>
        <w:pStyle w:val="11"/>
        <w:keepNext w:val="0"/>
        <w:keepLines w:val="0"/>
        <w:pageBreakBefore w:val="0"/>
        <w:topLinePunct w:val="0"/>
        <w:bidi w:val="0"/>
        <w:adjustRightInd w:val="0"/>
        <w:snapToGrid w:val="0"/>
        <w:spacing w:before="0" w:beforeAutospacing="0" w:after="0" w:afterAutospacing="0" w:line="560" w:lineRule="exact"/>
        <w:ind w:firstLine="640" w:firstLineChars="200"/>
        <w:jc w:val="both"/>
        <w:textAlignment w:val="auto"/>
        <w:rPr>
          <w:rFonts w:ascii="Times New Roman" w:hAnsi="Times New Roman" w:eastAsia="方正仿宋_GBK"/>
          <w:szCs w:val="32"/>
        </w:rPr>
      </w:pPr>
      <w:r>
        <w:rPr>
          <w:rFonts w:ascii="Times New Roman" w:hAnsi="Times New Roman" w:eastAsia="方正仿宋_GBK"/>
          <w:kern w:val="2"/>
          <w:sz w:val="32"/>
          <w:szCs w:val="32"/>
          <w:lang w:bidi="ar"/>
        </w:rPr>
        <w:t>（项目名称）比选响应文件</w:t>
      </w:r>
    </w:p>
    <w:p>
      <w:pPr>
        <w:pStyle w:val="11"/>
        <w:keepNext w:val="0"/>
        <w:keepLines w:val="0"/>
        <w:pageBreakBefore w:val="0"/>
        <w:topLinePunct w:val="0"/>
        <w:bidi w:val="0"/>
        <w:adjustRightInd w:val="0"/>
        <w:snapToGrid w:val="0"/>
        <w:spacing w:before="0" w:beforeAutospacing="0" w:after="0" w:afterAutospacing="0" w:line="560" w:lineRule="exact"/>
        <w:ind w:firstLine="640" w:firstLineChars="200"/>
        <w:jc w:val="both"/>
        <w:textAlignment w:val="auto"/>
        <w:rPr>
          <w:rFonts w:ascii="Times New Roman" w:hAnsi="Times New Roman" w:eastAsia="方正仿宋_GBK"/>
          <w:szCs w:val="32"/>
        </w:rPr>
      </w:pPr>
      <w:r>
        <w:rPr>
          <w:rFonts w:ascii="Times New Roman" w:hAnsi="Times New Roman" w:eastAsia="方正仿宋_GBK"/>
          <w:kern w:val="2"/>
          <w:sz w:val="32"/>
          <w:szCs w:val="32"/>
          <w:lang w:bidi="ar"/>
        </w:rPr>
        <w:t>在</w:t>
      </w:r>
      <w:r>
        <w:rPr>
          <w:rFonts w:hint="eastAsia" w:ascii="Times New Roman" w:hAnsi="Times New Roman" w:eastAsia="方正仿宋_GBK"/>
          <w:kern w:val="2"/>
          <w:sz w:val="32"/>
          <w:szCs w:val="32"/>
          <w:u w:val="single"/>
          <w:lang w:bidi="ar"/>
        </w:rPr>
        <w:t>2026</w:t>
      </w:r>
      <w:r>
        <w:rPr>
          <w:rFonts w:ascii="Times New Roman" w:hAnsi="Times New Roman" w:eastAsia="方正仿宋_GBK"/>
          <w:kern w:val="2"/>
          <w:sz w:val="32"/>
          <w:szCs w:val="32"/>
          <w:u w:val="single"/>
          <w:lang w:bidi="ar"/>
        </w:rPr>
        <w:t>年</w:t>
      </w:r>
      <w:r>
        <w:rPr>
          <w:rFonts w:hint="eastAsia" w:ascii="Times New Roman" w:hAnsi="Times New Roman" w:eastAsia="方正仿宋_GBK"/>
          <w:color w:val="auto"/>
          <w:kern w:val="2"/>
          <w:sz w:val="32"/>
          <w:szCs w:val="32"/>
          <w:u w:val="single"/>
          <w:lang w:val="en-US" w:eastAsia="zh-CN" w:bidi="ar"/>
        </w:rPr>
        <w:t>3</w:t>
      </w:r>
      <w:r>
        <w:rPr>
          <w:rFonts w:ascii="Times New Roman" w:hAnsi="Times New Roman" w:eastAsia="方正仿宋_GBK"/>
          <w:color w:val="auto"/>
          <w:kern w:val="2"/>
          <w:sz w:val="32"/>
          <w:szCs w:val="32"/>
          <w:u w:val="single"/>
          <w:lang w:bidi="ar"/>
        </w:rPr>
        <w:t>月</w:t>
      </w:r>
      <w:r>
        <w:rPr>
          <w:rFonts w:hint="eastAsia" w:ascii="Times New Roman" w:hAnsi="Times New Roman" w:eastAsia="方正仿宋_GBK"/>
          <w:color w:val="auto"/>
          <w:kern w:val="2"/>
          <w:sz w:val="32"/>
          <w:szCs w:val="32"/>
          <w:u w:val="single"/>
          <w:lang w:val="en-US" w:eastAsia="zh-CN" w:bidi="ar"/>
        </w:rPr>
        <w:t>18</w:t>
      </w:r>
      <w:r>
        <w:rPr>
          <w:rFonts w:ascii="Times New Roman" w:hAnsi="Times New Roman" w:eastAsia="方正仿宋_GBK"/>
          <w:color w:val="auto"/>
          <w:kern w:val="2"/>
          <w:sz w:val="32"/>
          <w:szCs w:val="32"/>
          <w:u w:val="single"/>
          <w:lang w:bidi="ar"/>
        </w:rPr>
        <w:t>日</w:t>
      </w:r>
      <w:r>
        <w:rPr>
          <w:rFonts w:hint="eastAsia" w:ascii="Times New Roman" w:hAnsi="Times New Roman" w:eastAsia="方正仿宋_GBK"/>
          <w:color w:val="auto"/>
          <w:kern w:val="2"/>
          <w:sz w:val="32"/>
          <w:szCs w:val="32"/>
          <w:u w:val="single"/>
          <w:lang w:bidi="ar"/>
        </w:rPr>
        <w:t>10</w:t>
      </w:r>
      <w:r>
        <w:rPr>
          <w:rFonts w:ascii="Times New Roman" w:hAnsi="Times New Roman" w:eastAsia="方正仿宋_GBK"/>
          <w:color w:val="auto"/>
          <w:kern w:val="2"/>
          <w:sz w:val="32"/>
          <w:szCs w:val="32"/>
          <w:u w:val="single"/>
          <w:lang w:bidi="ar"/>
        </w:rPr>
        <w:t>时</w:t>
      </w:r>
      <w:r>
        <w:rPr>
          <w:rFonts w:hint="eastAsia" w:ascii="Times New Roman" w:hAnsi="Times New Roman" w:eastAsia="方正仿宋_GBK"/>
          <w:color w:val="auto"/>
          <w:kern w:val="2"/>
          <w:sz w:val="32"/>
          <w:szCs w:val="32"/>
          <w:u w:val="single"/>
          <w:lang w:bidi="ar"/>
        </w:rPr>
        <w:t>00</w:t>
      </w:r>
      <w:r>
        <w:rPr>
          <w:rFonts w:ascii="Times New Roman" w:hAnsi="Times New Roman" w:eastAsia="方正仿宋_GBK"/>
          <w:color w:val="auto"/>
          <w:kern w:val="2"/>
          <w:sz w:val="32"/>
          <w:szCs w:val="32"/>
          <w:u w:val="single"/>
          <w:lang w:bidi="ar"/>
        </w:rPr>
        <w:t>分</w:t>
      </w:r>
      <w:r>
        <w:rPr>
          <w:rFonts w:ascii="Times New Roman" w:hAnsi="Times New Roman" w:eastAsia="方正仿宋_GBK"/>
          <w:kern w:val="2"/>
          <w:sz w:val="32"/>
          <w:szCs w:val="32"/>
          <w:lang w:bidi="ar"/>
        </w:rPr>
        <w:t>（开标时间）前不得开启</w:t>
      </w:r>
      <w:bookmarkStart w:id="3" w:name="_GoBack"/>
      <w:bookmarkEnd w:id="3"/>
    </w:p>
    <w:p>
      <w:pPr>
        <w:pStyle w:val="11"/>
        <w:keepNext w:val="0"/>
        <w:keepLines w:val="0"/>
        <w:pageBreakBefore w:val="0"/>
        <w:topLinePunct w:val="0"/>
        <w:bidi w:val="0"/>
        <w:adjustRightInd w:val="0"/>
        <w:snapToGrid w:val="0"/>
        <w:spacing w:before="0" w:beforeAutospacing="0" w:after="0" w:afterAutospacing="0" w:line="560" w:lineRule="exact"/>
        <w:ind w:firstLine="640" w:firstLineChars="200"/>
        <w:jc w:val="both"/>
        <w:textAlignment w:val="auto"/>
        <w:rPr>
          <w:rFonts w:ascii="Times New Roman" w:hAnsi="Times New Roman" w:eastAsia="方正仿宋_GBK"/>
          <w:szCs w:val="32"/>
        </w:rPr>
      </w:pPr>
      <w:r>
        <w:rPr>
          <w:rFonts w:ascii="Times New Roman" w:hAnsi="Times New Roman" w:eastAsia="方正楷体_GBK"/>
          <w:kern w:val="2"/>
          <w:sz w:val="32"/>
          <w:szCs w:val="32"/>
          <w:lang w:bidi="ar"/>
        </w:rPr>
        <w:t>（二）比选响应文件递交的时间为</w:t>
      </w:r>
      <w:r>
        <w:rPr>
          <w:rFonts w:ascii="Times New Roman" w:hAnsi="Times New Roman" w:eastAsia="方正仿宋_GBK"/>
          <w:kern w:val="2"/>
          <w:sz w:val="32"/>
          <w:szCs w:val="32"/>
          <w:lang w:bidi="ar"/>
        </w:rPr>
        <w:t>：比选当日现场递交。</w:t>
      </w:r>
    </w:p>
    <w:p>
      <w:pPr>
        <w:pStyle w:val="11"/>
        <w:keepNext w:val="0"/>
        <w:keepLines w:val="0"/>
        <w:pageBreakBefore w:val="0"/>
        <w:topLinePunct w:val="0"/>
        <w:bidi w:val="0"/>
        <w:adjustRightInd w:val="0"/>
        <w:snapToGrid w:val="0"/>
        <w:spacing w:before="0" w:beforeAutospacing="0" w:after="0" w:afterAutospacing="0" w:line="560" w:lineRule="exact"/>
        <w:ind w:firstLine="640" w:firstLineChars="200"/>
        <w:jc w:val="both"/>
        <w:textAlignment w:val="auto"/>
        <w:rPr>
          <w:rFonts w:ascii="Times New Roman" w:hAnsi="Times New Roman" w:eastAsia="方正仿宋_GBK"/>
          <w:szCs w:val="32"/>
        </w:rPr>
      </w:pPr>
      <w:r>
        <w:rPr>
          <w:rFonts w:ascii="Times New Roman" w:hAnsi="Times New Roman" w:eastAsia="方正楷体_GBK"/>
          <w:kern w:val="2"/>
          <w:sz w:val="32"/>
          <w:szCs w:val="32"/>
          <w:lang w:bidi="ar"/>
        </w:rPr>
        <w:t>（三）比选和开标地点</w:t>
      </w:r>
      <w:r>
        <w:rPr>
          <w:rFonts w:ascii="Times New Roman" w:hAnsi="Times New Roman" w:eastAsia="方正仿宋_GBK"/>
          <w:kern w:val="2"/>
          <w:sz w:val="32"/>
          <w:szCs w:val="32"/>
          <w:lang w:bidi="ar"/>
        </w:rPr>
        <w:t>：</w:t>
      </w:r>
      <w:r>
        <w:rPr>
          <w:rFonts w:hint="eastAsia" w:ascii="方正仿宋_GBK" w:hAnsi="方正仿宋_GBK" w:eastAsia="方正仿宋_GBK" w:cs="方正仿宋_GBK"/>
          <w:kern w:val="2"/>
          <w:sz w:val="32"/>
          <w:szCs w:val="32"/>
          <w:lang w:bidi="ar"/>
        </w:rPr>
        <w:t>巴南区巴滨路6号12幢（巴洲·荟创中心）4楼</w:t>
      </w:r>
      <w:r>
        <w:rPr>
          <w:rFonts w:hint="eastAsia" w:ascii="Times New Roman" w:hAnsi="Times New Roman" w:eastAsia="方正仿宋_GBK"/>
          <w:kern w:val="2"/>
          <w:sz w:val="32"/>
          <w:szCs w:val="32"/>
          <w:lang w:bidi="ar"/>
        </w:rPr>
        <w:t>开标室。</w:t>
      </w:r>
    </w:p>
    <w:p>
      <w:pPr>
        <w:keepNext w:val="0"/>
        <w:keepLines w:val="0"/>
        <w:pageBreakBefore w:val="0"/>
        <w:topLinePunct w:val="0"/>
        <w:bidi w:val="0"/>
        <w:adjustRightInd w:val="0"/>
        <w:snapToGrid w:val="0"/>
        <w:spacing w:after="0" w:line="560" w:lineRule="exact"/>
        <w:textAlignment w:val="auto"/>
        <w:rPr>
          <w:rFonts w:hint="eastAsia" w:ascii="方正仿宋_GBK" w:hAnsi="方正仿宋_GBK" w:eastAsia="方正仿宋_GBK" w:cs="方正仿宋_GBK"/>
          <w:color w:val="auto"/>
          <w:sz w:val="32"/>
          <w:szCs w:val="32"/>
        </w:rPr>
      </w:pPr>
      <w:r>
        <w:rPr>
          <w:rFonts w:ascii="Times New Roman" w:hAnsi="Times New Roman" w:eastAsia="方正仿宋_GBK"/>
          <w:sz w:val="32"/>
          <w:szCs w:val="32"/>
          <w:lang w:bidi="ar"/>
        </w:rPr>
        <w:t xml:space="preserve">    </w:t>
      </w:r>
      <w:r>
        <w:rPr>
          <w:rFonts w:ascii="Times New Roman" w:hAnsi="Times New Roman" w:eastAsia="方正楷体_GBK"/>
          <w:sz w:val="32"/>
          <w:szCs w:val="32"/>
          <w:lang w:bidi="ar"/>
        </w:rPr>
        <w:t>（四）开标时间</w:t>
      </w:r>
      <w:r>
        <w:rPr>
          <w:rFonts w:ascii="Times New Roman" w:hAnsi="Times New Roman" w:eastAsia="方正仿宋_GBK"/>
          <w:sz w:val="32"/>
          <w:szCs w:val="32"/>
          <w:lang w:bidi="ar"/>
        </w:rPr>
        <w:t>：</w:t>
      </w:r>
      <w:r>
        <w:rPr>
          <w:rFonts w:ascii="Times New Roman" w:hAnsi="Times New Roman" w:eastAsia="方正仿宋_GBK"/>
          <w:color w:val="auto"/>
          <w:sz w:val="32"/>
          <w:szCs w:val="32"/>
          <w:u w:val="single"/>
          <w:lang w:bidi="ar"/>
        </w:rPr>
        <w:t>202</w:t>
      </w:r>
      <w:r>
        <w:rPr>
          <w:rFonts w:hint="eastAsia" w:ascii="Times New Roman" w:hAnsi="Times New Roman" w:eastAsia="方正仿宋_GBK"/>
          <w:color w:val="auto"/>
          <w:sz w:val="32"/>
          <w:szCs w:val="32"/>
          <w:u w:val="single"/>
          <w:lang w:bidi="ar"/>
        </w:rPr>
        <w:t>6</w:t>
      </w:r>
      <w:r>
        <w:rPr>
          <w:rFonts w:ascii="Times New Roman" w:hAnsi="Times New Roman" w:eastAsia="方正仿宋_GBK"/>
          <w:color w:val="auto"/>
          <w:sz w:val="32"/>
          <w:szCs w:val="32"/>
          <w:u w:val="single"/>
          <w:lang w:bidi="ar"/>
        </w:rPr>
        <w:t>年</w:t>
      </w:r>
      <w:r>
        <w:rPr>
          <w:rFonts w:hint="eastAsia" w:ascii="Times New Roman" w:hAnsi="Times New Roman" w:eastAsia="方正仿宋_GBK"/>
          <w:color w:val="auto"/>
          <w:sz w:val="32"/>
          <w:szCs w:val="32"/>
          <w:u w:val="single"/>
          <w:lang w:val="en-US" w:eastAsia="zh-CN" w:bidi="ar"/>
        </w:rPr>
        <w:t>3</w:t>
      </w:r>
      <w:r>
        <w:rPr>
          <w:rFonts w:ascii="Times New Roman" w:hAnsi="Times New Roman" w:eastAsia="方正仿宋_GBK"/>
          <w:color w:val="auto"/>
          <w:sz w:val="32"/>
          <w:szCs w:val="32"/>
          <w:u w:val="single"/>
          <w:lang w:bidi="ar"/>
        </w:rPr>
        <w:t>月</w:t>
      </w:r>
      <w:r>
        <w:rPr>
          <w:rFonts w:hint="eastAsia" w:ascii="Times New Roman" w:hAnsi="Times New Roman" w:eastAsia="方正仿宋_GBK"/>
          <w:color w:val="auto"/>
          <w:sz w:val="32"/>
          <w:szCs w:val="32"/>
          <w:u w:val="single"/>
          <w:lang w:val="en-US" w:eastAsia="zh-CN" w:bidi="ar"/>
        </w:rPr>
        <w:t>18</w:t>
      </w:r>
      <w:r>
        <w:rPr>
          <w:rFonts w:ascii="Times New Roman" w:hAnsi="Times New Roman" w:eastAsia="方正仿宋_GBK"/>
          <w:color w:val="auto"/>
          <w:sz w:val="32"/>
          <w:szCs w:val="32"/>
          <w:u w:val="single"/>
          <w:lang w:bidi="ar"/>
        </w:rPr>
        <w:t>日</w:t>
      </w:r>
      <w:r>
        <w:rPr>
          <w:rFonts w:hint="eastAsia" w:ascii="Times New Roman" w:hAnsi="Times New Roman" w:eastAsia="方正仿宋_GBK"/>
          <w:color w:val="auto"/>
          <w:sz w:val="32"/>
          <w:szCs w:val="32"/>
          <w:u w:val="single"/>
          <w:lang w:bidi="ar"/>
        </w:rPr>
        <w:t>10</w:t>
      </w:r>
      <w:r>
        <w:rPr>
          <w:rFonts w:ascii="Times New Roman" w:hAnsi="Times New Roman" w:eastAsia="方正仿宋_GBK"/>
          <w:color w:val="auto"/>
          <w:sz w:val="32"/>
          <w:szCs w:val="32"/>
          <w:u w:val="single"/>
          <w:lang w:bidi="ar"/>
        </w:rPr>
        <w:t>时</w:t>
      </w:r>
      <w:r>
        <w:rPr>
          <w:rFonts w:hint="eastAsia" w:ascii="Times New Roman" w:hAnsi="Times New Roman" w:eastAsia="方正仿宋_GBK"/>
          <w:color w:val="auto"/>
          <w:sz w:val="32"/>
          <w:szCs w:val="32"/>
          <w:u w:val="single"/>
          <w:lang w:bidi="ar"/>
        </w:rPr>
        <w:t>00</w:t>
      </w:r>
      <w:r>
        <w:rPr>
          <w:rFonts w:ascii="Times New Roman" w:hAnsi="Times New Roman" w:eastAsia="方正仿宋_GBK"/>
          <w:color w:val="auto"/>
          <w:sz w:val="32"/>
          <w:szCs w:val="32"/>
          <w:u w:val="single"/>
          <w:lang w:bidi="ar"/>
        </w:rPr>
        <w:t>分</w:t>
      </w:r>
      <w:r>
        <w:rPr>
          <w:rFonts w:ascii="Times New Roman" w:hAnsi="Times New Roman" w:eastAsia="方正仿宋_GBK"/>
          <w:color w:val="auto"/>
          <w:sz w:val="32"/>
          <w:szCs w:val="32"/>
          <w:lang w:bidi="ar"/>
        </w:rPr>
        <w:t>（北京时间）</w:t>
      </w:r>
    </w:p>
    <w:p>
      <w:pPr>
        <w:pStyle w:val="11"/>
        <w:keepNext w:val="0"/>
        <w:keepLines w:val="0"/>
        <w:pageBreakBefore w:val="0"/>
        <w:topLinePunct w:val="0"/>
        <w:bidi w:val="0"/>
        <w:adjustRightInd w:val="0"/>
        <w:snapToGrid w:val="0"/>
        <w:spacing w:before="0" w:beforeAutospacing="0" w:after="0" w:afterAutospacing="0" w:line="560" w:lineRule="exact"/>
        <w:ind w:firstLine="640" w:firstLineChars="200"/>
        <w:jc w:val="both"/>
        <w:textAlignment w:val="auto"/>
        <w:rPr>
          <w:rFonts w:hint="eastAsia" w:ascii="方正楷体_GBK" w:hAnsi="方正楷体_GBK" w:eastAsia="方正楷体_GBK" w:cs="方正楷体_GBK"/>
          <w:szCs w:val="32"/>
        </w:rPr>
      </w:pPr>
      <w:r>
        <w:rPr>
          <w:rFonts w:hint="eastAsia" w:ascii="方正楷体_GBK" w:hAnsi="方正楷体_GBK" w:eastAsia="方正楷体_GBK" w:cs="方正楷体_GBK"/>
          <w:kern w:val="2"/>
          <w:sz w:val="32"/>
          <w:szCs w:val="32"/>
          <w:lang w:bidi="ar"/>
        </w:rPr>
        <w:t>（五）逾期送达或者不按照比选文件要求密封的申请文件，应当拒收。</w:t>
      </w:r>
    </w:p>
    <w:p>
      <w:pPr>
        <w:pStyle w:val="8"/>
        <w:keepNext w:val="0"/>
        <w:keepLines w:val="0"/>
        <w:pageBreakBefore w:val="0"/>
        <w:widowControl/>
        <w:topLinePunct w:val="0"/>
        <w:bidi w:val="0"/>
        <w:adjustRightInd w:val="0"/>
        <w:snapToGrid w:val="0"/>
        <w:spacing w:after="0" w:line="56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八、比选程序</w:t>
      </w:r>
    </w:p>
    <w:p>
      <w:pPr>
        <w:pStyle w:val="11"/>
        <w:keepNext w:val="0"/>
        <w:keepLines w:val="0"/>
        <w:pageBreakBefore w:val="0"/>
        <w:topLinePunct w:val="0"/>
        <w:bidi w:val="0"/>
        <w:adjustRightInd w:val="0"/>
        <w:snapToGrid w:val="0"/>
        <w:spacing w:before="0" w:beforeAutospacing="0" w:after="0" w:afterAutospacing="0" w:line="560" w:lineRule="exact"/>
        <w:ind w:firstLine="640" w:firstLineChars="200"/>
        <w:jc w:val="both"/>
        <w:textAlignment w:val="auto"/>
        <w:rPr>
          <w:rFonts w:hint="eastAsia" w:ascii="方正楷体_GBK" w:hAnsi="方正楷体_GBK" w:eastAsia="方正楷体_GBK" w:cs="方正楷体_GBK"/>
          <w:szCs w:val="32"/>
        </w:rPr>
      </w:pPr>
      <w:r>
        <w:rPr>
          <w:rFonts w:hint="eastAsia" w:ascii="方正楷体_GBK" w:hAnsi="方正楷体_GBK" w:eastAsia="方正楷体_GBK" w:cs="方正楷体_GBK"/>
          <w:kern w:val="2"/>
          <w:sz w:val="32"/>
          <w:szCs w:val="32"/>
          <w:lang w:bidi="ar"/>
        </w:rPr>
        <w:t>（一）评审人员和监督人员签到。</w:t>
      </w:r>
    </w:p>
    <w:p>
      <w:pPr>
        <w:pStyle w:val="11"/>
        <w:keepNext w:val="0"/>
        <w:keepLines w:val="0"/>
        <w:pageBreakBefore w:val="0"/>
        <w:topLinePunct w:val="0"/>
        <w:bidi w:val="0"/>
        <w:adjustRightInd w:val="0"/>
        <w:snapToGrid w:val="0"/>
        <w:spacing w:before="0" w:beforeAutospacing="0" w:after="0" w:afterAutospacing="0" w:line="560" w:lineRule="exact"/>
        <w:ind w:firstLine="640" w:firstLineChars="200"/>
        <w:jc w:val="both"/>
        <w:textAlignment w:val="auto"/>
        <w:rPr>
          <w:rFonts w:hint="eastAsia" w:ascii="方正楷体_GBK" w:hAnsi="方正楷体_GBK" w:eastAsia="方正楷体_GBK" w:cs="方正楷体_GBK"/>
          <w:szCs w:val="32"/>
        </w:rPr>
      </w:pPr>
      <w:r>
        <w:rPr>
          <w:rFonts w:hint="eastAsia" w:ascii="方正楷体_GBK" w:hAnsi="方正楷体_GBK" w:eastAsia="方正楷体_GBK" w:cs="方正楷体_GBK"/>
          <w:kern w:val="2"/>
          <w:sz w:val="32"/>
          <w:szCs w:val="32"/>
          <w:lang w:bidi="ar"/>
        </w:rPr>
        <w:t>（二）现场收取投标文件（密封袋形式）。</w:t>
      </w:r>
    </w:p>
    <w:p>
      <w:pPr>
        <w:pStyle w:val="11"/>
        <w:keepNext w:val="0"/>
        <w:keepLines w:val="0"/>
        <w:pageBreakBefore w:val="0"/>
        <w:topLinePunct w:val="0"/>
        <w:bidi w:val="0"/>
        <w:adjustRightInd w:val="0"/>
        <w:snapToGrid w:val="0"/>
        <w:spacing w:before="0" w:beforeAutospacing="0" w:after="0" w:afterAutospacing="0" w:line="560" w:lineRule="exact"/>
        <w:ind w:firstLine="640" w:firstLineChars="200"/>
        <w:jc w:val="both"/>
        <w:textAlignment w:val="auto"/>
        <w:rPr>
          <w:rFonts w:hint="eastAsia" w:ascii="方正楷体_GBK" w:hAnsi="方正楷体_GBK" w:eastAsia="方正楷体_GBK" w:cs="方正楷体_GBK"/>
          <w:szCs w:val="32"/>
        </w:rPr>
      </w:pPr>
      <w:r>
        <w:rPr>
          <w:rFonts w:hint="eastAsia" w:ascii="方正楷体_GBK" w:hAnsi="方正楷体_GBK" w:eastAsia="方正楷体_GBK" w:cs="方正楷体_GBK"/>
          <w:kern w:val="2"/>
          <w:sz w:val="32"/>
          <w:szCs w:val="32"/>
          <w:lang w:bidi="ar"/>
        </w:rPr>
        <w:t>（三）承包商法定代表人或授权人签到。</w:t>
      </w:r>
    </w:p>
    <w:p>
      <w:pPr>
        <w:pStyle w:val="11"/>
        <w:keepNext w:val="0"/>
        <w:keepLines w:val="0"/>
        <w:pageBreakBefore w:val="0"/>
        <w:topLinePunct w:val="0"/>
        <w:bidi w:val="0"/>
        <w:adjustRightInd w:val="0"/>
        <w:snapToGrid w:val="0"/>
        <w:spacing w:before="0" w:beforeAutospacing="0" w:after="0" w:afterAutospacing="0" w:line="560" w:lineRule="exact"/>
        <w:ind w:firstLine="640" w:firstLineChars="200"/>
        <w:jc w:val="both"/>
        <w:textAlignment w:val="auto"/>
        <w:rPr>
          <w:rFonts w:hint="eastAsia" w:ascii="方正楷体_GBK" w:hAnsi="方正楷体_GBK" w:eastAsia="方正楷体_GBK" w:cs="方正楷体_GBK"/>
          <w:szCs w:val="32"/>
        </w:rPr>
      </w:pPr>
      <w:r>
        <w:rPr>
          <w:rFonts w:hint="eastAsia" w:ascii="方正楷体_GBK" w:hAnsi="方正楷体_GBK" w:eastAsia="方正楷体_GBK" w:cs="方正楷体_GBK"/>
          <w:kern w:val="2"/>
          <w:sz w:val="32"/>
          <w:szCs w:val="32"/>
          <w:lang w:bidi="ar"/>
        </w:rPr>
        <w:t>（四）对投标文件密封情况进行检查。</w:t>
      </w:r>
    </w:p>
    <w:p>
      <w:pPr>
        <w:pStyle w:val="11"/>
        <w:keepNext w:val="0"/>
        <w:keepLines w:val="0"/>
        <w:pageBreakBefore w:val="0"/>
        <w:topLinePunct w:val="0"/>
        <w:bidi w:val="0"/>
        <w:adjustRightInd w:val="0"/>
        <w:snapToGrid w:val="0"/>
        <w:spacing w:before="0" w:beforeAutospacing="0" w:after="0" w:afterAutospacing="0" w:line="560" w:lineRule="exact"/>
        <w:ind w:firstLine="640" w:firstLineChars="200"/>
        <w:jc w:val="both"/>
        <w:textAlignment w:val="auto"/>
        <w:rPr>
          <w:rFonts w:hint="eastAsia" w:ascii="方正楷体_GBK" w:hAnsi="方正楷体_GBK" w:eastAsia="方正楷体_GBK" w:cs="方正楷体_GBK"/>
          <w:szCs w:val="32"/>
        </w:rPr>
      </w:pPr>
      <w:r>
        <w:rPr>
          <w:rFonts w:hint="eastAsia" w:ascii="方正楷体_GBK" w:hAnsi="方正楷体_GBK" w:eastAsia="方正楷体_GBK" w:cs="方正楷体_GBK"/>
          <w:kern w:val="2"/>
          <w:sz w:val="32"/>
          <w:szCs w:val="32"/>
          <w:lang w:bidi="ar"/>
        </w:rPr>
        <w:t>（五）对承包商法定代表人或授权人进行身份确认（核验身份证原件和代理人授权委托书、养老保险证明材料原件），若经核实上述材料与实际不符的，不得参与比选。</w:t>
      </w:r>
    </w:p>
    <w:p>
      <w:pPr>
        <w:pStyle w:val="11"/>
        <w:keepNext w:val="0"/>
        <w:keepLines w:val="0"/>
        <w:pageBreakBefore w:val="0"/>
        <w:topLinePunct w:val="0"/>
        <w:bidi w:val="0"/>
        <w:adjustRightInd w:val="0"/>
        <w:snapToGrid w:val="0"/>
        <w:spacing w:before="0" w:beforeAutospacing="0" w:after="0" w:afterAutospacing="0" w:line="560" w:lineRule="exact"/>
        <w:ind w:firstLine="640" w:firstLineChars="200"/>
        <w:jc w:val="both"/>
        <w:textAlignment w:val="auto"/>
        <w:rPr>
          <w:rFonts w:hint="eastAsia" w:ascii="方正楷体_GBK" w:hAnsi="方正楷体_GBK" w:eastAsia="方正楷体_GBK" w:cs="方正楷体_GBK"/>
          <w:szCs w:val="32"/>
        </w:rPr>
      </w:pPr>
      <w:r>
        <w:rPr>
          <w:rFonts w:hint="eastAsia" w:ascii="方正楷体_GBK" w:hAnsi="方正楷体_GBK" w:eastAsia="方正楷体_GBK" w:cs="方正楷体_GBK"/>
          <w:kern w:val="2"/>
          <w:sz w:val="32"/>
          <w:szCs w:val="32"/>
          <w:lang w:bidi="ar"/>
        </w:rPr>
        <w:t>（六）承包商确认报价并签字。</w:t>
      </w:r>
    </w:p>
    <w:p>
      <w:pPr>
        <w:pStyle w:val="11"/>
        <w:keepNext w:val="0"/>
        <w:keepLines w:val="0"/>
        <w:pageBreakBefore w:val="0"/>
        <w:topLinePunct w:val="0"/>
        <w:bidi w:val="0"/>
        <w:adjustRightInd w:val="0"/>
        <w:snapToGrid w:val="0"/>
        <w:spacing w:before="0" w:beforeAutospacing="0" w:after="0" w:afterAutospacing="0" w:line="560" w:lineRule="exact"/>
        <w:ind w:firstLine="640" w:firstLineChars="200"/>
        <w:jc w:val="both"/>
        <w:textAlignment w:val="auto"/>
        <w:rPr>
          <w:rFonts w:hint="eastAsia" w:ascii="方正楷体_GBK" w:hAnsi="方正楷体_GBK" w:eastAsia="方正楷体_GBK" w:cs="方正楷体_GBK"/>
          <w:szCs w:val="32"/>
        </w:rPr>
      </w:pPr>
      <w:r>
        <w:rPr>
          <w:rFonts w:hint="eastAsia" w:ascii="方正楷体_GBK" w:hAnsi="方正楷体_GBK" w:eastAsia="方正楷体_GBK" w:cs="方正楷体_GBK"/>
          <w:kern w:val="2"/>
          <w:sz w:val="32"/>
          <w:szCs w:val="32"/>
          <w:lang w:bidi="ar"/>
        </w:rPr>
        <w:t>（七）对承包商提供的比选文件进行资格审查和符合性审查。</w:t>
      </w:r>
    </w:p>
    <w:p>
      <w:pPr>
        <w:pStyle w:val="11"/>
        <w:keepNext w:val="0"/>
        <w:keepLines w:val="0"/>
        <w:pageBreakBefore w:val="0"/>
        <w:topLinePunct w:val="0"/>
        <w:bidi w:val="0"/>
        <w:adjustRightInd w:val="0"/>
        <w:snapToGrid w:val="0"/>
        <w:spacing w:before="0" w:beforeAutospacing="0" w:after="0" w:afterAutospacing="0" w:line="560" w:lineRule="exact"/>
        <w:ind w:firstLine="640" w:firstLineChars="200"/>
        <w:jc w:val="both"/>
        <w:textAlignment w:val="auto"/>
        <w:rPr>
          <w:rFonts w:hint="eastAsia" w:ascii="方正楷体_GBK" w:hAnsi="方正楷体_GBK" w:eastAsia="方正楷体_GBK" w:cs="方正楷体_GBK"/>
          <w:szCs w:val="32"/>
        </w:rPr>
      </w:pPr>
      <w:r>
        <w:rPr>
          <w:rFonts w:hint="eastAsia" w:ascii="方正楷体_GBK" w:hAnsi="方正楷体_GBK" w:eastAsia="方正楷体_GBK" w:cs="方正楷体_GBK"/>
          <w:kern w:val="2"/>
          <w:sz w:val="32"/>
          <w:szCs w:val="32"/>
          <w:lang w:bidi="ar"/>
        </w:rPr>
        <w:t>（八）报告评审结果。</w:t>
      </w:r>
    </w:p>
    <w:p>
      <w:pPr>
        <w:pStyle w:val="11"/>
        <w:keepNext w:val="0"/>
        <w:keepLines w:val="0"/>
        <w:pageBreakBefore w:val="0"/>
        <w:topLinePunct w:val="0"/>
        <w:bidi w:val="0"/>
        <w:adjustRightInd w:val="0"/>
        <w:snapToGrid w:val="0"/>
        <w:spacing w:before="0" w:beforeAutospacing="0" w:after="0" w:afterAutospacing="0" w:line="560" w:lineRule="exact"/>
        <w:ind w:firstLine="640" w:firstLineChars="200"/>
        <w:jc w:val="both"/>
        <w:textAlignment w:val="auto"/>
        <w:rPr>
          <w:rFonts w:hint="eastAsia" w:ascii="方正楷体_GBK" w:hAnsi="方正楷体_GBK" w:eastAsia="方正楷体_GBK" w:cs="方正楷体_GBK"/>
          <w:szCs w:val="32"/>
        </w:rPr>
      </w:pPr>
      <w:r>
        <w:rPr>
          <w:rFonts w:hint="eastAsia" w:ascii="方正楷体_GBK" w:hAnsi="方正楷体_GBK" w:eastAsia="方正楷体_GBK" w:cs="方正楷体_GBK"/>
          <w:kern w:val="2"/>
          <w:sz w:val="32"/>
          <w:szCs w:val="32"/>
          <w:lang w:bidi="ar"/>
        </w:rPr>
        <w:t>（九）评审结束。</w:t>
      </w:r>
    </w:p>
    <w:p>
      <w:pPr>
        <w:keepNext w:val="0"/>
        <w:keepLines w:val="0"/>
        <w:pageBreakBefore w:val="0"/>
        <w:topLinePunct w:val="0"/>
        <w:bidi w:val="0"/>
        <w:spacing w:after="0"/>
        <w:textAlignment w:val="auto"/>
      </w:pPr>
    </w:p>
    <w:p>
      <w:pPr>
        <w:pStyle w:val="10"/>
        <w:keepNext w:val="0"/>
        <w:keepLines w:val="0"/>
        <w:pageBreakBefore w:val="0"/>
        <w:topLinePunct w:val="0"/>
        <w:bidi w:val="0"/>
        <w:spacing w:after="0"/>
        <w:textAlignment w:val="auto"/>
        <w:rPr>
          <w:rFonts w:hint="eastAsia"/>
        </w:rPr>
      </w:pPr>
    </w:p>
    <w:p>
      <w:pPr>
        <w:keepNext w:val="0"/>
        <w:keepLines w:val="0"/>
        <w:pageBreakBefore w:val="0"/>
        <w:topLinePunct w:val="0"/>
        <w:bidi w:val="0"/>
        <w:spacing w:after="0" w:line="560" w:lineRule="exact"/>
        <w:jc w:val="left"/>
        <w:textAlignment w:val="auto"/>
        <w:rPr>
          <w:rFonts w:hint="eastAsia" w:ascii="方正黑体_GBK" w:hAnsi="方正黑体_GBK" w:eastAsia="方正黑体_GBK" w:cs="方正黑体_GBK"/>
          <w:sz w:val="32"/>
          <w:szCs w:val="32"/>
          <w:lang w:bidi="ar"/>
        </w:rPr>
      </w:pPr>
    </w:p>
    <w:p>
      <w:pPr>
        <w:keepNext w:val="0"/>
        <w:keepLines w:val="0"/>
        <w:pageBreakBefore w:val="0"/>
        <w:topLinePunct w:val="0"/>
        <w:bidi w:val="0"/>
        <w:spacing w:after="0" w:line="560" w:lineRule="exact"/>
        <w:jc w:val="left"/>
        <w:textAlignment w:val="auto"/>
        <w:rPr>
          <w:rFonts w:hint="eastAsia" w:ascii="方正黑体_GBK" w:hAnsi="方正黑体_GBK" w:eastAsia="方正黑体_GBK" w:cs="方正黑体_GBK"/>
          <w:sz w:val="32"/>
          <w:szCs w:val="32"/>
          <w:lang w:bidi="ar"/>
        </w:rPr>
      </w:pPr>
    </w:p>
    <w:p>
      <w:pPr>
        <w:keepNext w:val="0"/>
        <w:keepLines w:val="0"/>
        <w:pageBreakBefore w:val="0"/>
        <w:topLinePunct w:val="0"/>
        <w:bidi w:val="0"/>
        <w:spacing w:after="0" w:line="560" w:lineRule="exact"/>
        <w:jc w:val="left"/>
        <w:textAlignment w:val="auto"/>
        <w:rPr>
          <w:rFonts w:hint="eastAsia" w:ascii="方正黑体_GBK" w:hAnsi="方正黑体_GBK" w:eastAsia="方正黑体_GBK" w:cs="方正黑体_GBK"/>
          <w:sz w:val="32"/>
          <w:szCs w:val="32"/>
          <w:lang w:bidi="ar"/>
        </w:rPr>
      </w:pPr>
    </w:p>
    <w:p>
      <w:pPr>
        <w:keepNext w:val="0"/>
        <w:keepLines w:val="0"/>
        <w:pageBreakBefore w:val="0"/>
        <w:topLinePunct w:val="0"/>
        <w:bidi w:val="0"/>
        <w:spacing w:after="0" w:line="560" w:lineRule="exact"/>
        <w:jc w:val="left"/>
        <w:textAlignment w:val="auto"/>
        <w:rPr>
          <w:rFonts w:hint="eastAsia" w:ascii="方正黑体_GBK" w:hAnsi="方正黑体_GBK" w:eastAsia="方正黑体_GBK" w:cs="方正黑体_GBK"/>
          <w:sz w:val="32"/>
          <w:szCs w:val="32"/>
          <w:lang w:bidi="ar"/>
        </w:rPr>
      </w:pPr>
    </w:p>
    <w:p>
      <w:pPr>
        <w:keepNext w:val="0"/>
        <w:keepLines w:val="0"/>
        <w:pageBreakBefore w:val="0"/>
        <w:topLinePunct w:val="0"/>
        <w:bidi w:val="0"/>
        <w:spacing w:after="0" w:line="560" w:lineRule="exact"/>
        <w:jc w:val="left"/>
        <w:textAlignment w:val="auto"/>
        <w:rPr>
          <w:rFonts w:hint="eastAsia" w:ascii="方正黑体_GBK" w:hAnsi="方正黑体_GBK" w:eastAsia="方正黑体_GBK" w:cs="方正黑体_GBK"/>
          <w:sz w:val="32"/>
          <w:szCs w:val="32"/>
          <w:lang w:bidi="ar"/>
        </w:rPr>
      </w:pPr>
    </w:p>
    <w:p>
      <w:pPr>
        <w:keepNext w:val="0"/>
        <w:keepLines w:val="0"/>
        <w:pageBreakBefore w:val="0"/>
        <w:topLinePunct w:val="0"/>
        <w:bidi w:val="0"/>
        <w:spacing w:after="0" w:line="560" w:lineRule="exact"/>
        <w:jc w:val="left"/>
        <w:textAlignment w:val="auto"/>
        <w:rPr>
          <w:rFonts w:hint="eastAsia" w:ascii="方正黑体_GBK" w:hAnsi="方正黑体_GBK" w:eastAsia="方正黑体_GBK" w:cs="方正黑体_GBK"/>
          <w:sz w:val="32"/>
          <w:szCs w:val="32"/>
          <w:lang w:bidi="ar"/>
        </w:rPr>
      </w:pPr>
    </w:p>
    <w:p>
      <w:pPr>
        <w:keepNext w:val="0"/>
        <w:keepLines w:val="0"/>
        <w:pageBreakBefore w:val="0"/>
        <w:topLinePunct w:val="0"/>
        <w:bidi w:val="0"/>
        <w:spacing w:after="0" w:line="560" w:lineRule="exact"/>
        <w:jc w:val="left"/>
        <w:textAlignment w:val="auto"/>
        <w:rPr>
          <w:rFonts w:hint="eastAsia" w:ascii="方正黑体_GBK" w:hAnsi="方正黑体_GBK" w:eastAsia="方正黑体_GBK" w:cs="方正黑体_GBK"/>
          <w:sz w:val="32"/>
          <w:szCs w:val="32"/>
          <w:lang w:bidi="ar"/>
        </w:rPr>
      </w:pPr>
    </w:p>
    <w:p>
      <w:pPr>
        <w:keepNext w:val="0"/>
        <w:keepLines w:val="0"/>
        <w:pageBreakBefore w:val="0"/>
        <w:topLinePunct w:val="0"/>
        <w:bidi w:val="0"/>
        <w:spacing w:after="0" w:line="560" w:lineRule="exact"/>
        <w:jc w:val="left"/>
        <w:textAlignment w:val="auto"/>
        <w:rPr>
          <w:rFonts w:hint="eastAsia" w:ascii="方正黑体_GBK" w:hAnsi="方正黑体_GBK" w:eastAsia="方正黑体_GBK" w:cs="方正黑体_GBK"/>
          <w:sz w:val="32"/>
          <w:szCs w:val="32"/>
          <w:lang w:bidi="ar"/>
        </w:rPr>
      </w:pPr>
    </w:p>
    <w:p>
      <w:pPr>
        <w:keepNext w:val="0"/>
        <w:keepLines w:val="0"/>
        <w:pageBreakBefore w:val="0"/>
        <w:topLinePunct w:val="0"/>
        <w:bidi w:val="0"/>
        <w:spacing w:after="0" w:line="560" w:lineRule="exact"/>
        <w:jc w:val="left"/>
        <w:textAlignment w:val="auto"/>
        <w:rPr>
          <w:rFonts w:eastAsia="方正仿宋_GBK"/>
          <w:sz w:val="28"/>
          <w:szCs w:val="28"/>
        </w:rPr>
      </w:pPr>
      <w:r>
        <w:rPr>
          <w:rFonts w:hint="eastAsia" w:ascii="方正黑体_GBK" w:hAnsi="方正黑体_GBK" w:eastAsia="方正黑体_GBK" w:cs="方正黑体_GBK"/>
          <w:sz w:val="32"/>
          <w:szCs w:val="32"/>
          <w:lang w:bidi="ar"/>
        </w:rPr>
        <w:t>附件1</w:t>
      </w:r>
      <w:r>
        <w:rPr>
          <w:rFonts w:eastAsia="方正仿宋_GBK"/>
          <w:sz w:val="28"/>
          <w:szCs w:val="28"/>
          <w:lang w:bidi="ar"/>
        </w:rPr>
        <w:t xml:space="preserve">                    </w:t>
      </w:r>
    </w:p>
    <w:p>
      <w:pPr>
        <w:keepNext w:val="0"/>
        <w:keepLines w:val="0"/>
        <w:pageBreakBefore w:val="0"/>
        <w:topLinePunct w:val="0"/>
        <w:bidi w:val="0"/>
        <w:spacing w:after="0" w:line="560" w:lineRule="exact"/>
        <w:jc w:val="center"/>
        <w:textAlignment w:val="auto"/>
        <w:rPr>
          <w:rFonts w:hint="eastAsia" w:ascii="方正小标宋_GBK" w:hAnsi="方正小标宋_GBK" w:eastAsia="方正小标宋_GBK" w:cs="方正小标宋_GBK"/>
          <w:bCs/>
          <w:sz w:val="44"/>
          <w:szCs w:val="44"/>
          <w:lang w:bidi="ar"/>
        </w:rPr>
      </w:pPr>
    </w:p>
    <w:p>
      <w:pPr>
        <w:keepNext w:val="0"/>
        <w:keepLines w:val="0"/>
        <w:pageBreakBefore w:val="0"/>
        <w:topLinePunct w:val="0"/>
        <w:bidi w:val="0"/>
        <w:spacing w:after="0" w:line="560" w:lineRule="exact"/>
        <w:jc w:val="center"/>
        <w:textAlignment w:val="auto"/>
        <w:rPr>
          <w:rFonts w:hint="eastAsia"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lang w:bidi="ar"/>
        </w:rPr>
        <w:t>响应文件（格式）</w:t>
      </w:r>
    </w:p>
    <w:p>
      <w:pPr>
        <w:keepNext w:val="0"/>
        <w:keepLines w:val="0"/>
        <w:pageBreakBefore w:val="0"/>
        <w:topLinePunct w:val="0"/>
        <w:bidi w:val="0"/>
        <w:spacing w:after="0"/>
        <w:textAlignment w:val="auto"/>
        <w:rPr>
          <w:rFonts w:hint="eastAsia" w:hAnsi="方正仿宋_GBK" w:eastAsia="方正仿宋_GBK" w:cs="方正仿宋_GBK"/>
          <w:sz w:val="28"/>
          <w:szCs w:val="28"/>
          <w:lang w:bidi="ar"/>
        </w:rPr>
      </w:pPr>
    </w:p>
    <w:p>
      <w:pPr>
        <w:keepNext w:val="0"/>
        <w:keepLines w:val="0"/>
        <w:pageBreakBefore w:val="0"/>
        <w:topLinePunct w:val="0"/>
        <w:bidi w:val="0"/>
        <w:spacing w:after="0"/>
        <w:ind w:left="2238" w:leftChars="304" w:hanging="1600" w:hangingChars="500"/>
        <w:textAlignment w:val="auto"/>
        <w:rPr>
          <w:rFonts w:eastAsia="方正仿宋_GBK"/>
          <w:bCs/>
          <w:sz w:val="32"/>
          <w:szCs w:val="32"/>
        </w:rPr>
      </w:pPr>
      <w:r>
        <w:rPr>
          <w:rFonts w:hint="eastAsia" w:hAnsi="方正仿宋_GBK" w:eastAsia="方正仿宋_GBK" w:cs="方正仿宋_GBK"/>
          <w:sz w:val="32"/>
          <w:szCs w:val="32"/>
          <w:lang w:bidi="ar"/>
        </w:rPr>
        <w:t>项目名称：巴南区木洞中坝岛江心花屿</w:t>
      </w:r>
      <w:r>
        <w:rPr>
          <w:rFonts w:hint="eastAsia" w:hAnsi="方正仿宋_GBK" w:eastAsia="方正仿宋_GBK" w:cs="方正仿宋_GBK"/>
          <w:sz w:val="32"/>
          <w:szCs w:val="32"/>
          <w:lang w:val="en-US" w:eastAsia="zh-CN" w:bidi="ar"/>
        </w:rPr>
        <w:t>·</w:t>
      </w:r>
      <w:r>
        <w:rPr>
          <w:rFonts w:hint="eastAsia" w:hAnsi="方正仿宋_GBK" w:eastAsia="方正仿宋_GBK" w:cs="方正仿宋_GBK"/>
          <w:sz w:val="32"/>
          <w:szCs w:val="32"/>
          <w:lang w:bidi="ar"/>
        </w:rPr>
        <w:t>驿站提升项目</w:t>
      </w:r>
      <w:r>
        <w:rPr>
          <w:rFonts w:hint="eastAsia" w:hAnsi="方正仿宋_GBK" w:eastAsia="方正仿宋_GBK" w:cs="方正仿宋_GBK"/>
          <w:sz w:val="32"/>
          <w:szCs w:val="32"/>
          <w:lang w:eastAsia="zh-CN" w:bidi="ar"/>
        </w:rPr>
        <w:t>设计</w:t>
      </w:r>
      <w:r>
        <w:rPr>
          <w:rFonts w:hint="eastAsia" w:hAnsi="方正仿宋_GBK" w:eastAsia="方正仿宋_GBK" w:cs="方正仿宋_GBK"/>
          <w:sz w:val="32"/>
          <w:szCs w:val="32"/>
          <w:lang w:val="en-US" w:eastAsia="zh-CN" w:bidi="ar"/>
        </w:rPr>
        <w:t>+施工</w:t>
      </w:r>
      <w:r>
        <w:rPr>
          <w:rFonts w:eastAsia="方正仿宋_GBK"/>
          <w:bCs/>
          <w:sz w:val="32"/>
          <w:szCs w:val="32"/>
          <w:lang w:bidi="ar"/>
        </w:rPr>
        <w:t xml:space="preserve"> </w:t>
      </w:r>
    </w:p>
    <w:p>
      <w:pPr>
        <w:keepNext w:val="0"/>
        <w:keepLines w:val="0"/>
        <w:pageBreakBefore w:val="0"/>
        <w:tabs>
          <w:tab w:val="left" w:pos="3600"/>
          <w:tab w:val="left" w:pos="4480"/>
          <w:tab w:val="left" w:pos="5360"/>
        </w:tabs>
        <w:topLinePunct w:val="0"/>
        <w:autoSpaceDE w:val="0"/>
        <w:autoSpaceDN w:val="0"/>
        <w:bidi w:val="0"/>
        <w:adjustRightInd w:val="0"/>
        <w:snapToGrid w:val="0"/>
        <w:spacing w:after="0" w:line="360" w:lineRule="auto"/>
        <w:ind w:right="-334" w:rightChars="-159"/>
        <w:jc w:val="left"/>
        <w:textAlignment w:val="auto"/>
        <w:rPr>
          <w:rFonts w:eastAsia="方正仿宋_GBK"/>
          <w:kern w:val="0"/>
          <w:sz w:val="28"/>
          <w:szCs w:val="28"/>
        </w:rPr>
      </w:pPr>
    </w:p>
    <w:p>
      <w:pPr>
        <w:keepNext w:val="0"/>
        <w:keepLines w:val="0"/>
        <w:pageBreakBefore w:val="0"/>
        <w:topLinePunct w:val="0"/>
        <w:bidi w:val="0"/>
        <w:spacing w:after="0"/>
        <w:textAlignment w:val="auto"/>
      </w:pPr>
    </w:p>
    <w:p>
      <w:pPr>
        <w:keepNext w:val="0"/>
        <w:keepLines w:val="0"/>
        <w:pageBreakBefore w:val="0"/>
        <w:topLinePunct w:val="0"/>
        <w:bidi w:val="0"/>
        <w:spacing w:after="0"/>
        <w:textAlignment w:val="auto"/>
      </w:pPr>
    </w:p>
    <w:p>
      <w:pPr>
        <w:keepNext w:val="0"/>
        <w:keepLines w:val="0"/>
        <w:pageBreakBefore w:val="0"/>
        <w:tabs>
          <w:tab w:val="left" w:pos="3600"/>
          <w:tab w:val="left" w:pos="4480"/>
          <w:tab w:val="left" w:pos="5360"/>
        </w:tabs>
        <w:topLinePunct w:val="0"/>
        <w:autoSpaceDE w:val="0"/>
        <w:autoSpaceDN w:val="0"/>
        <w:bidi w:val="0"/>
        <w:adjustRightInd w:val="0"/>
        <w:snapToGrid w:val="0"/>
        <w:spacing w:after="0" w:line="360" w:lineRule="auto"/>
        <w:ind w:right="-334" w:rightChars="-159"/>
        <w:jc w:val="left"/>
        <w:textAlignment w:val="auto"/>
        <w:rPr>
          <w:rFonts w:eastAsia="方正小标宋_GBK"/>
          <w:kern w:val="0"/>
          <w:sz w:val="44"/>
          <w:szCs w:val="44"/>
        </w:rPr>
      </w:pPr>
    </w:p>
    <w:p>
      <w:pPr>
        <w:keepNext w:val="0"/>
        <w:keepLines w:val="0"/>
        <w:pageBreakBefore w:val="0"/>
        <w:topLinePunct w:val="0"/>
        <w:bidi w:val="0"/>
        <w:spacing w:after="0" w:line="560" w:lineRule="exact"/>
        <w:jc w:val="center"/>
        <w:textAlignment w:val="auto"/>
        <w:rPr>
          <w:rFonts w:hint="eastAsia" w:ascii="方正小标宋_GBK" w:hAnsi="方正小标宋_GBK" w:eastAsia="方正小标宋_GBK" w:cs="方正小标宋_GBK"/>
          <w:bCs/>
          <w:sz w:val="44"/>
          <w:szCs w:val="44"/>
          <w:lang w:bidi="ar"/>
        </w:rPr>
      </w:pPr>
      <w:r>
        <w:rPr>
          <w:rFonts w:hint="eastAsia" w:ascii="方正小标宋_GBK" w:hAnsi="方正小标宋_GBK" w:eastAsia="方正小标宋_GBK" w:cs="方正小标宋_GBK"/>
          <w:bCs/>
          <w:sz w:val="44"/>
          <w:szCs w:val="44"/>
          <w:lang w:bidi="ar"/>
        </w:rPr>
        <w:t>响</w:t>
      </w:r>
      <w:r>
        <w:rPr>
          <w:rFonts w:ascii="方正小标宋_GBK" w:hAnsi="方正小标宋_GBK" w:eastAsia="方正小标宋_GBK" w:cs="方正小标宋_GBK"/>
          <w:bCs/>
          <w:sz w:val="44"/>
          <w:szCs w:val="44"/>
          <w:lang w:bidi="ar"/>
        </w:rPr>
        <w:t xml:space="preserve"> </w:t>
      </w:r>
      <w:r>
        <w:rPr>
          <w:rFonts w:hint="eastAsia" w:ascii="方正小标宋_GBK" w:hAnsi="方正小标宋_GBK" w:eastAsia="方正小标宋_GBK" w:cs="方正小标宋_GBK"/>
          <w:bCs/>
          <w:sz w:val="44"/>
          <w:szCs w:val="44"/>
          <w:lang w:bidi="ar"/>
        </w:rPr>
        <w:t>应</w:t>
      </w:r>
      <w:r>
        <w:rPr>
          <w:rFonts w:ascii="方正小标宋_GBK" w:hAnsi="方正小标宋_GBK" w:eastAsia="方正小标宋_GBK" w:cs="方正小标宋_GBK"/>
          <w:bCs/>
          <w:sz w:val="44"/>
          <w:szCs w:val="44"/>
          <w:lang w:bidi="ar"/>
        </w:rPr>
        <w:t xml:space="preserve"> </w:t>
      </w:r>
      <w:r>
        <w:rPr>
          <w:rFonts w:hint="eastAsia" w:ascii="方正小标宋_GBK" w:hAnsi="方正小标宋_GBK" w:eastAsia="方正小标宋_GBK" w:cs="方正小标宋_GBK"/>
          <w:bCs/>
          <w:sz w:val="44"/>
          <w:szCs w:val="44"/>
          <w:lang w:bidi="ar"/>
        </w:rPr>
        <w:t>文</w:t>
      </w:r>
      <w:r>
        <w:rPr>
          <w:rFonts w:ascii="方正小标宋_GBK" w:hAnsi="方正小标宋_GBK" w:eastAsia="方正小标宋_GBK" w:cs="方正小标宋_GBK"/>
          <w:bCs/>
          <w:sz w:val="44"/>
          <w:szCs w:val="44"/>
          <w:lang w:bidi="ar"/>
        </w:rPr>
        <w:t xml:space="preserve"> </w:t>
      </w:r>
      <w:r>
        <w:rPr>
          <w:rFonts w:hint="eastAsia" w:ascii="方正小标宋_GBK" w:hAnsi="方正小标宋_GBK" w:eastAsia="方正小标宋_GBK" w:cs="方正小标宋_GBK"/>
          <w:bCs/>
          <w:sz w:val="44"/>
          <w:szCs w:val="44"/>
          <w:lang w:bidi="ar"/>
        </w:rPr>
        <w:t>件</w:t>
      </w:r>
    </w:p>
    <w:p>
      <w:pPr>
        <w:keepNext w:val="0"/>
        <w:keepLines w:val="0"/>
        <w:pageBreakBefore w:val="0"/>
        <w:topLinePunct w:val="0"/>
        <w:autoSpaceDE w:val="0"/>
        <w:autoSpaceDN w:val="0"/>
        <w:bidi w:val="0"/>
        <w:adjustRightInd w:val="0"/>
        <w:snapToGrid w:val="0"/>
        <w:spacing w:after="0" w:line="360" w:lineRule="auto"/>
        <w:ind w:right="-334" w:rightChars="-159"/>
        <w:jc w:val="left"/>
        <w:textAlignment w:val="auto"/>
        <w:rPr>
          <w:rFonts w:eastAsia="方正仿宋_GBK"/>
          <w:kern w:val="0"/>
          <w:sz w:val="28"/>
          <w:szCs w:val="28"/>
        </w:rPr>
      </w:pPr>
    </w:p>
    <w:p>
      <w:pPr>
        <w:keepNext w:val="0"/>
        <w:keepLines w:val="0"/>
        <w:pageBreakBefore w:val="0"/>
        <w:topLinePunct w:val="0"/>
        <w:autoSpaceDE w:val="0"/>
        <w:autoSpaceDN w:val="0"/>
        <w:bidi w:val="0"/>
        <w:adjustRightInd w:val="0"/>
        <w:snapToGrid w:val="0"/>
        <w:spacing w:after="0" w:line="360" w:lineRule="auto"/>
        <w:ind w:left="-283" w:leftChars="-135" w:right="-334" w:rightChars="-159" w:firstLine="492" w:firstLineChars="176"/>
        <w:jc w:val="left"/>
        <w:textAlignment w:val="auto"/>
        <w:rPr>
          <w:rFonts w:eastAsia="方正仿宋_GBK"/>
          <w:b/>
          <w:kern w:val="0"/>
          <w:sz w:val="28"/>
          <w:szCs w:val="28"/>
        </w:rPr>
      </w:pPr>
      <w:r>
        <w:rPr>
          <w:rFonts w:eastAsia="方正仿宋_GBK"/>
          <w:kern w:val="0"/>
          <w:sz w:val="28"/>
          <w:szCs w:val="28"/>
          <w:lang w:bidi="ar"/>
        </w:rPr>
        <w:t xml:space="preserve"> </w:t>
      </w:r>
      <w:r>
        <w:rPr>
          <w:rFonts w:eastAsia="方正仿宋_GBK"/>
          <w:b/>
          <w:kern w:val="0"/>
          <w:sz w:val="28"/>
          <w:szCs w:val="28"/>
          <w:lang w:bidi="ar"/>
        </w:rPr>
        <w:t xml:space="preserve"> </w:t>
      </w:r>
    </w:p>
    <w:p>
      <w:pPr>
        <w:keepNext w:val="0"/>
        <w:keepLines w:val="0"/>
        <w:pageBreakBefore w:val="0"/>
        <w:topLinePunct w:val="0"/>
        <w:autoSpaceDE w:val="0"/>
        <w:autoSpaceDN w:val="0"/>
        <w:bidi w:val="0"/>
        <w:adjustRightInd w:val="0"/>
        <w:snapToGrid w:val="0"/>
        <w:spacing w:after="0" w:line="360" w:lineRule="auto"/>
        <w:ind w:left="-283" w:leftChars="-135" w:right="-334" w:rightChars="-159" w:firstLine="495" w:firstLineChars="176"/>
        <w:jc w:val="left"/>
        <w:textAlignment w:val="auto"/>
        <w:rPr>
          <w:rFonts w:eastAsia="方正仿宋_GBK"/>
          <w:b/>
          <w:kern w:val="0"/>
          <w:sz w:val="28"/>
          <w:szCs w:val="28"/>
        </w:rPr>
      </w:pPr>
    </w:p>
    <w:p>
      <w:pPr>
        <w:keepNext w:val="0"/>
        <w:keepLines w:val="0"/>
        <w:pageBreakBefore w:val="0"/>
        <w:topLinePunct w:val="0"/>
        <w:autoSpaceDE w:val="0"/>
        <w:autoSpaceDN w:val="0"/>
        <w:bidi w:val="0"/>
        <w:adjustRightInd w:val="0"/>
        <w:snapToGrid w:val="0"/>
        <w:spacing w:after="0" w:line="360" w:lineRule="auto"/>
        <w:ind w:right="-334" w:rightChars="-159"/>
        <w:jc w:val="left"/>
        <w:textAlignment w:val="auto"/>
        <w:rPr>
          <w:rFonts w:eastAsia="方正仿宋_GBK"/>
          <w:kern w:val="0"/>
          <w:sz w:val="28"/>
          <w:szCs w:val="28"/>
        </w:rPr>
      </w:pPr>
    </w:p>
    <w:p>
      <w:pPr>
        <w:keepNext w:val="0"/>
        <w:keepLines w:val="0"/>
        <w:pageBreakBefore w:val="0"/>
        <w:topLinePunct w:val="0"/>
        <w:autoSpaceDE w:val="0"/>
        <w:autoSpaceDN w:val="0"/>
        <w:bidi w:val="0"/>
        <w:adjustRightInd w:val="0"/>
        <w:snapToGrid w:val="0"/>
        <w:spacing w:after="0" w:line="360" w:lineRule="auto"/>
        <w:ind w:left="-283" w:leftChars="-135" w:right="-334" w:rightChars="-159" w:firstLine="492" w:firstLineChars="176"/>
        <w:jc w:val="left"/>
        <w:textAlignment w:val="auto"/>
        <w:rPr>
          <w:rFonts w:eastAsia="方正仿宋_GBK"/>
          <w:kern w:val="0"/>
          <w:sz w:val="28"/>
          <w:szCs w:val="28"/>
        </w:rPr>
      </w:pPr>
    </w:p>
    <w:p>
      <w:pPr>
        <w:keepNext w:val="0"/>
        <w:keepLines w:val="0"/>
        <w:pageBreakBefore w:val="0"/>
        <w:topLinePunct w:val="0"/>
        <w:bidi w:val="0"/>
        <w:spacing w:after="0" w:line="360" w:lineRule="auto"/>
        <w:ind w:right="-334" w:rightChars="-159"/>
        <w:textAlignment w:val="auto"/>
        <w:rPr>
          <w:rFonts w:eastAsia="方正仿宋_GBK"/>
          <w:b/>
          <w:sz w:val="28"/>
          <w:szCs w:val="28"/>
        </w:rPr>
      </w:pPr>
    </w:p>
    <w:p>
      <w:pPr>
        <w:keepNext w:val="0"/>
        <w:keepLines w:val="0"/>
        <w:pageBreakBefore w:val="0"/>
        <w:topLinePunct w:val="0"/>
        <w:bidi w:val="0"/>
        <w:spacing w:after="0" w:line="360" w:lineRule="auto"/>
        <w:ind w:right="-334" w:rightChars="-159"/>
        <w:jc w:val="center"/>
        <w:textAlignment w:val="auto"/>
        <w:rPr>
          <w:rFonts w:eastAsia="方正仿宋_GBK"/>
          <w:bCs/>
          <w:sz w:val="32"/>
          <w:szCs w:val="32"/>
        </w:rPr>
      </w:pPr>
      <w:r>
        <w:rPr>
          <w:rFonts w:hint="eastAsia" w:hAnsi="方正仿宋_GBK" w:eastAsia="方正仿宋_GBK" w:cs="方正仿宋_GBK"/>
          <w:bCs/>
          <w:sz w:val="32"/>
          <w:szCs w:val="32"/>
          <w:lang w:bidi="ar"/>
        </w:rPr>
        <w:t>承包商：</w:t>
      </w:r>
      <w:r>
        <w:rPr>
          <w:rFonts w:eastAsia="方正仿宋_GBK"/>
          <w:bCs/>
          <w:sz w:val="32"/>
          <w:szCs w:val="32"/>
          <w:u w:val="single"/>
          <w:lang w:bidi="ar"/>
        </w:rPr>
        <w:t xml:space="preserve"> </w:t>
      </w:r>
      <w:r>
        <w:rPr>
          <w:rFonts w:hint="eastAsia" w:hAnsi="方正仿宋_GBK" w:eastAsia="方正仿宋_GBK" w:cs="方正仿宋_GBK"/>
          <w:bCs/>
          <w:sz w:val="32"/>
          <w:szCs w:val="32"/>
          <w:u w:val="single"/>
          <w:lang w:bidi="ar"/>
        </w:rPr>
        <w:t>　　　　</w:t>
      </w:r>
      <w:r>
        <w:rPr>
          <w:rFonts w:eastAsia="方正仿宋_GBK"/>
          <w:bCs/>
          <w:sz w:val="32"/>
          <w:szCs w:val="32"/>
          <w:u w:val="single"/>
          <w:lang w:bidi="ar"/>
        </w:rPr>
        <w:t xml:space="preserve">              </w:t>
      </w:r>
      <w:r>
        <w:rPr>
          <w:rFonts w:hint="eastAsia" w:hAnsi="方正仿宋_GBK" w:eastAsia="方正仿宋_GBK" w:cs="方正仿宋_GBK"/>
          <w:bCs/>
          <w:sz w:val="32"/>
          <w:szCs w:val="32"/>
          <w:u w:val="single"/>
          <w:lang w:bidi="ar"/>
        </w:rPr>
        <w:t>　　</w:t>
      </w:r>
      <w:r>
        <w:rPr>
          <w:rFonts w:hint="eastAsia" w:hAnsi="方正仿宋_GBK" w:eastAsia="方正仿宋_GBK" w:cs="方正仿宋_GBK"/>
          <w:bCs/>
          <w:sz w:val="32"/>
          <w:szCs w:val="32"/>
          <w:lang w:bidi="ar"/>
        </w:rPr>
        <w:t>（盖单位公章）</w:t>
      </w:r>
    </w:p>
    <w:p>
      <w:pPr>
        <w:keepNext w:val="0"/>
        <w:keepLines w:val="0"/>
        <w:pageBreakBefore w:val="0"/>
        <w:topLinePunct w:val="0"/>
        <w:bidi w:val="0"/>
        <w:spacing w:after="0" w:line="360" w:lineRule="auto"/>
        <w:ind w:left="-283" w:leftChars="-135" w:right="-334" w:rightChars="-159" w:firstLine="1928" w:firstLineChars="686"/>
        <w:textAlignment w:val="auto"/>
        <w:rPr>
          <w:rFonts w:eastAsia="方正仿宋_GBK"/>
          <w:b/>
          <w:sz w:val="28"/>
          <w:szCs w:val="28"/>
        </w:rPr>
      </w:pPr>
    </w:p>
    <w:p>
      <w:pPr>
        <w:keepNext w:val="0"/>
        <w:keepLines w:val="0"/>
        <w:pageBreakBefore w:val="0"/>
        <w:topLinePunct w:val="0"/>
        <w:bidi w:val="0"/>
        <w:spacing w:after="0" w:line="360" w:lineRule="auto"/>
        <w:ind w:left="-283" w:leftChars="-135" w:right="-334" w:rightChars="-159" w:firstLine="495" w:firstLineChars="176"/>
        <w:jc w:val="center"/>
        <w:textAlignment w:val="auto"/>
        <w:rPr>
          <w:rFonts w:eastAsia="方正仿宋_GBK"/>
          <w:b/>
          <w:sz w:val="28"/>
          <w:szCs w:val="28"/>
        </w:rPr>
      </w:pPr>
    </w:p>
    <w:p>
      <w:pPr>
        <w:keepNext w:val="0"/>
        <w:keepLines w:val="0"/>
        <w:pageBreakBefore w:val="0"/>
        <w:topLinePunct w:val="0"/>
        <w:bidi w:val="0"/>
        <w:spacing w:after="0" w:line="360" w:lineRule="auto"/>
        <w:ind w:right="-334" w:rightChars="-159"/>
        <w:jc w:val="center"/>
        <w:textAlignment w:val="auto"/>
        <w:rPr>
          <w:rFonts w:hint="eastAsia" w:hAnsi="方正仿宋_GBK" w:eastAsia="方正仿宋_GBK" w:cs="方正仿宋_GBK"/>
          <w:bCs/>
          <w:sz w:val="32"/>
          <w:szCs w:val="32"/>
          <w:lang w:bidi="ar"/>
        </w:rPr>
      </w:pPr>
      <w:r>
        <w:rPr>
          <w:rFonts w:hAnsi="方正仿宋_GBK" w:eastAsia="方正仿宋_GBK" w:cs="方正仿宋_GBK"/>
          <w:bCs/>
          <w:sz w:val="32"/>
          <w:szCs w:val="32"/>
          <w:lang w:bidi="ar"/>
        </w:rPr>
        <w:t xml:space="preserve"> </w:t>
      </w:r>
      <w:r>
        <w:rPr>
          <w:rFonts w:hint="eastAsia" w:hAnsi="方正仿宋_GBK" w:eastAsia="方正仿宋_GBK" w:cs="方正仿宋_GBK"/>
          <w:bCs/>
          <w:sz w:val="32"/>
          <w:szCs w:val="32"/>
          <w:lang w:bidi="ar"/>
        </w:rPr>
        <w:t>年</w:t>
      </w:r>
      <w:r>
        <w:rPr>
          <w:rFonts w:hAnsi="方正仿宋_GBK" w:eastAsia="方正仿宋_GBK" w:cs="方正仿宋_GBK"/>
          <w:bCs/>
          <w:sz w:val="32"/>
          <w:szCs w:val="32"/>
          <w:lang w:bidi="ar"/>
        </w:rPr>
        <w:t xml:space="preserve">  </w:t>
      </w:r>
      <w:r>
        <w:rPr>
          <w:rFonts w:hint="eastAsia" w:hAnsi="方正仿宋_GBK" w:eastAsia="方正仿宋_GBK" w:cs="方正仿宋_GBK"/>
          <w:bCs/>
          <w:sz w:val="32"/>
          <w:szCs w:val="32"/>
          <w:lang w:bidi="ar"/>
        </w:rPr>
        <w:t xml:space="preserve"> </w:t>
      </w:r>
      <w:r>
        <w:rPr>
          <w:rFonts w:hAnsi="方正仿宋_GBK" w:eastAsia="方正仿宋_GBK" w:cs="方正仿宋_GBK"/>
          <w:bCs/>
          <w:sz w:val="32"/>
          <w:szCs w:val="32"/>
          <w:lang w:bidi="ar"/>
        </w:rPr>
        <w:t xml:space="preserve"> </w:t>
      </w:r>
      <w:r>
        <w:rPr>
          <w:rFonts w:hint="eastAsia" w:hAnsi="方正仿宋_GBK" w:eastAsia="方正仿宋_GBK" w:cs="方正仿宋_GBK"/>
          <w:bCs/>
          <w:sz w:val="32"/>
          <w:szCs w:val="32"/>
          <w:lang w:bidi="ar"/>
        </w:rPr>
        <w:t>月</w:t>
      </w:r>
      <w:r>
        <w:rPr>
          <w:rFonts w:hAnsi="方正仿宋_GBK" w:eastAsia="方正仿宋_GBK" w:cs="方正仿宋_GBK"/>
          <w:bCs/>
          <w:sz w:val="32"/>
          <w:szCs w:val="32"/>
          <w:lang w:bidi="ar"/>
        </w:rPr>
        <w:t xml:space="preserve">    </w:t>
      </w:r>
      <w:r>
        <w:rPr>
          <w:rFonts w:hint="eastAsia" w:hAnsi="方正仿宋_GBK" w:eastAsia="方正仿宋_GBK" w:cs="方正仿宋_GBK"/>
          <w:bCs/>
          <w:sz w:val="32"/>
          <w:szCs w:val="32"/>
          <w:lang w:bidi="ar"/>
        </w:rPr>
        <w:t>日</w:t>
      </w:r>
    </w:p>
    <w:p>
      <w:pPr>
        <w:keepNext w:val="0"/>
        <w:keepLines w:val="0"/>
        <w:pageBreakBefore w:val="0"/>
        <w:topLinePunct w:val="0"/>
        <w:bidi w:val="0"/>
        <w:spacing w:after="0" w:line="360" w:lineRule="auto"/>
        <w:textAlignment w:val="auto"/>
        <w:rPr>
          <w:rFonts w:eastAsia="方正仿宋_GBK"/>
          <w:b/>
          <w:sz w:val="28"/>
          <w:szCs w:val="28"/>
        </w:rPr>
      </w:pPr>
    </w:p>
    <w:p>
      <w:pPr>
        <w:keepNext w:val="0"/>
        <w:keepLines w:val="0"/>
        <w:pageBreakBefore w:val="0"/>
        <w:topLinePunct w:val="0"/>
        <w:bidi w:val="0"/>
        <w:spacing w:after="0" w:line="360" w:lineRule="auto"/>
        <w:jc w:val="center"/>
        <w:textAlignment w:val="auto"/>
        <w:rPr>
          <w:rFonts w:hint="eastAsia" w:ascii="方正小标宋_GBK" w:hAnsi="方正小标宋_GBK" w:eastAsia="方正小标宋_GBK" w:cs="方正小标宋_GBK"/>
          <w:bCs/>
          <w:sz w:val="44"/>
          <w:szCs w:val="44"/>
          <w:lang w:bidi="ar"/>
        </w:rPr>
      </w:pPr>
    </w:p>
    <w:p>
      <w:pPr>
        <w:keepNext w:val="0"/>
        <w:keepLines w:val="0"/>
        <w:pageBreakBefore w:val="0"/>
        <w:topLinePunct w:val="0"/>
        <w:bidi w:val="0"/>
        <w:spacing w:after="0" w:line="360" w:lineRule="auto"/>
        <w:jc w:val="center"/>
        <w:textAlignment w:val="auto"/>
        <w:rPr>
          <w:rFonts w:hint="eastAsia" w:ascii="方正小标宋_GBK" w:hAnsi="方正小标宋_GBK" w:eastAsia="方正小标宋_GBK" w:cs="方正小标宋_GBK"/>
          <w:bCs/>
          <w:sz w:val="44"/>
          <w:szCs w:val="44"/>
          <w:lang w:bidi="ar"/>
        </w:rPr>
      </w:pPr>
    </w:p>
    <w:p>
      <w:pPr>
        <w:keepNext w:val="0"/>
        <w:keepLines w:val="0"/>
        <w:pageBreakBefore w:val="0"/>
        <w:topLinePunct w:val="0"/>
        <w:bidi w:val="0"/>
        <w:spacing w:after="0" w:line="360" w:lineRule="auto"/>
        <w:jc w:val="center"/>
        <w:textAlignment w:val="auto"/>
        <w:rPr>
          <w:rFonts w:hint="eastAsia"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lang w:bidi="ar"/>
        </w:rPr>
        <w:t>目  录</w:t>
      </w:r>
    </w:p>
    <w:p>
      <w:pPr>
        <w:keepNext w:val="0"/>
        <w:keepLines w:val="0"/>
        <w:pageBreakBefore w:val="0"/>
        <w:topLinePunct w:val="0"/>
        <w:bidi w:val="0"/>
        <w:spacing w:after="0" w:line="600" w:lineRule="exact"/>
        <w:textAlignment w:val="auto"/>
        <w:rPr>
          <w:rFonts w:hint="eastAsia" w:ascii="方正仿宋_GBK" w:hAnsi="方正仿宋_GBK" w:eastAsia="方正仿宋_GBK" w:cs="方正仿宋_GBK"/>
          <w:bCs/>
          <w:sz w:val="32"/>
          <w:szCs w:val="32"/>
          <w:lang w:bidi="ar"/>
        </w:rPr>
      </w:pPr>
    </w:p>
    <w:p>
      <w:pPr>
        <w:keepNext w:val="0"/>
        <w:keepLines w:val="0"/>
        <w:pageBreakBefore w:val="0"/>
        <w:topLinePunct w:val="0"/>
        <w:bidi w:val="0"/>
        <w:spacing w:after="0" w:line="600" w:lineRule="exact"/>
        <w:ind w:firstLine="640" w:firstLineChars="200"/>
        <w:textAlignment w:val="auto"/>
        <w:rPr>
          <w:rFonts w:hint="eastAsia"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lang w:bidi="ar"/>
        </w:rPr>
        <w:t>一、法定代表人授权委托书（格式）</w:t>
      </w:r>
    </w:p>
    <w:p>
      <w:pPr>
        <w:keepNext w:val="0"/>
        <w:keepLines w:val="0"/>
        <w:pageBreakBefore w:val="0"/>
        <w:topLinePunct w:val="0"/>
        <w:bidi w:val="0"/>
        <w:spacing w:after="0" w:line="600" w:lineRule="exact"/>
        <w:ind w:firstLine="640" w:firstLineChars="200"/>
        <w:textAlignment w:val="auto"/>
        <w:rPr>
          <w:rFonts w:hint="eastAsia"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lang w:bidi="ar"/>
        </w:rPr>
        <w:t>二、报价函</w:t>
      </w:r>
    </w:p>
    <w:p>
      <w:pPr>
        <w:keepNext w:val="0"/>
        <w:keepLines w:val="0"/>
        <w:pageBreakBefore w:val="0"/>
        <w:topLinePunct w:val="0"/>
        <w:bidi w:val="0"/>
        <w:spacing w:after="0" w:line="600" w:lineRule="exact"/>
        <w:ind w:firstLine="640" w:firstLineChars="200"/>
        <w:textAlignment w:val="auto"/>
        <w:rPr>
          <w:rFonts w:hint="eastAsia"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lang w:bidi="ar"/>
        </w:rPr>
        <w:t>三、资格文件</w:t>
      </w:r>
    </w:p>
    <w:p>
      <w:pPr>
        <w:keepNext w:val="0"/>
        <w:keepLines w:val="0"/>
        <w:pageBreakBefore w:val="0"/>
        <w:tabs>
          <w:tab w:val="left" w:pos="2760"/>
        </w:tabs>
        <w:topLinePunct w:val="0"/>
        <w:bidi w:val="0"/>
        <w:spacing w:after="0" w:line="600" w:lineRule="exact"/>
        <w:ind w:firstLine="640" w:firstLineChars="200"/>
        <w:textAlignment w:val="auto"/>
        <w:rPr>
          <w:rFonts w:hint="eastAsia"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lang w:bidi="ar"/>
        </w:rPr>
        <w:t>四、诚信承诺书</w:t>
      </w:r>
    </w:p>
    <w:p>
      <w:pPr>
        <w:keepNext w:val="0"/>
        <w:keepLines w:val="0"/>
        <w:pageBreakBefore w:val="0"/>
        <w:topLinePunct w:val="0"/>
        <w:bidi w:val="0"/>
        <w:adjustRightInd w:val="0"/>
        <w:snapToGrid w:val="0"/>
        <w:spacing w:after="0" w:line="600" w:lineRule="exact"/>
        <w:ind w:firstLine="640" w:firstLineChars="200"/>
        <w:textAlignment w:val="auto"/>
        <w:rPr>
          <w:rFonts w:hint="eastAsia"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lang w:bidi="ar"/>
        </w:rPr>
        <w:t>五、比选文件规定的其他资料</w:t>
      </w:r>
    </w:p>
    <w:p>
      <w:pPr>
        <w:keepNext w:val="0"/>
        <w:keepLines w:val="0"/>
        <w:pageBreakBefore w:val="0"/>
        <w:topLinePunct w:val="0"/>
        <w:bidi w:val="0"/>
        <w:spacing w:after="0" w:line="600" w:lineRule="exact"/>
        <w:jc w:val="center"/>
        <w:textAlignment w:val="auto"/>
        <w:rPr>
          <w:rFonts w:eastAsia="方正仿宋_GBK"/>
          <w:b/>
          <w:sz w:val="28"/>
          <w:szCs w:val="28"/>
        </w:rPr>
      </w:pPr>
    </w:p>
    <w:p>
      <w:pPr>
        <w:keepNext w:val="0"/>
        <w:keepLines w:val="0"/>
        <w:pageBreakBefore w:val="0"/>
        <w:topLinePunct w:val="0"/>
        <w:bidi w:val="0"/>
        <w:spacing w:after="0" w:line="360" w:lineRule="auto"/>
        <w:jc w:val="center"/>
        <w:textAlignment w:val="auto"/>
        <w:rPr>
          <w:rFonts w:eastAsia="方正仿宋_GBK"/>
          <w:b/>
          <w:sz w:val="28"/>
          <w:szCs w:val="28"/>
        </w:rPr>
      </w:pPr>
    </w:p>
    <w:p>
      <w:pPr>
        <w:keepNext w:val="0"/>
        <w:keepLines w:val="0"/>
        <w:pageBreakBefore w:val="0"/>
        <w:topLinePunct w:val="0"/>
        <w:bidi w:val="0"/>
        <w:spacing w:after="0" w:line="360" w:lineRule="auto"/>
        <w:jc w:val="center"/>
        <w:textAlignment w:val="auto"/>
        <w:rPr>
          <w:rFonts w:eastAsia="方正仿宋_GBK"/>
          <w:b/>
          <w:sz w:val="28"/>
          <w:szCs w:val="28"/>
        </w:rPr>
      </w:pPr>
    </w:p>
    <w:p>
      <w:pPr>
        <w:keepNext w:val="0"/>
        <w:keepLines w:val="0"/>
        <w:pageBreakBefore w:val="0"/>
        <w:topLinePunct w:val="0"/>
        <w:bidi w:val="0"/>
        <w:spacing w:after="0" w:line="360" w:lineRule="auto"/>
        <w:jc w:val="center"/>
        <w:textAlignment w:val="auto"/>
        <w:rPr>
          <w:rFonts w:eastAsia="方正仿宋_GBK"/>
          <w:b/>
          <w:sz w:val="28"/>
          <w:szCs w:val="28"/>
        </w:rPr>
      </w:pPr>
    </w:p>
    <w:p>
      <w:pPr>
        <w:keepNext w:val="0"/>
        <w:keepLines w:val="0"/>
        <w:pageBreakBefore w:val="0"/>
        <w:topLinePunct w:val="0"/>
        <w:bidi w:val="0"/>
        <w:spacing w:after="0" w:line="360" w:lineRule="auto"/>
        <w:jc w:val="center"/>
        <w:textAlignment w:val="auto"/>
        <w:rPr>
          <w:rFonts w:eastAsia="方正仿宋_GBK"/>
          <w:b/>
          <w:sz w:val="28"/>
          <w:szCs w:val="28"/>
        </w:rPr>
      </w:pPr>
    </w:p>
    <w:p>
      <w:pPr>
        <w:keepNext w:val="0"/>
        <w:keepLines w:val="0"/>
        <w:pageBreakBefore w:val="0"/>
        <w:topLinePunct w:val="0"/>
        <w:bidi w:val="0"/>
        <w:spacing w:after="0" w:line="360" w:lineRule="auto"/>
        <w:jc w:val="center"/>
        <w:textAlignment w:val="auto"/>
        <w:rPr>
          <w:rFonts w:eastAsia="方正仿宋_GBK"/>
          <w:b/>
          <w:sz w:val="28"/>
          <w:szCs w:val="28"/>
        </w:rPr>
      </w:pPr>
    </w:p>
    <w:p>
      <w:pPr>
        <w:keepNext w:val="0"/>
        <w:keepLines w:val="0"/>
        <w:pageBreakBefore w:val="0"/>
        <w:topLinePunct w:val="0"/>
        <w:bidi w:val="0"/>
        <w:spacing w:after="0" w:line="360" w:lineRule="auto"/>
        <w:jc w:val="center"/>
        <w:textAlignment w:val="auto"/>
        <w:rPr>
          <w:rFonts w:eastAsia="方正仿宋_GBK"/>
          <w:b/>
          <w:sz w:val="28"/>
          <w:szCs w:val="28"/>
        </w:rPr>
      </w:pPr>
    </w:p>
    <w:p>
      <w:pPr>
        <w:keepNext w:val="0"/>
        <w:keepLines w:val="0"/>
        <w:pageBreakBefore w:val="0"/>
        <w:topLinePunct w:val="0"/>
        <w:bidi w:val="0"/>
        <w:spacing w:after="0" w:line="360" w:lineRule="auto"/>
        <w:textAlignment w:val="auto"/>
        <w:rPr>
          <w:rFonts w:eastAsia="方正仿宋_GBK"/>
          <w:b/>
          <w:sz w:val="28"/>
          <w:szCs w:val="28"/>
        </w:rPr>
      </w:pPr>
    </w:p>
    <w:p>
      <w:pPr>
        <w:keepNext w:val="0"/>
        <w:keepLines w:val="0"/>
        <w:pageBreakBefore w:val="0"/>
        <w:tabs>
          <w:tab w:val="left" w:pos="6300"/>
        </w:tabs>
        <w:topLinePunct w:val="0"/>
        <w:bidi w:val="0"/>
        <w:snapToGrid w:val="0"/>
        <w:spacing w:after="0" w:line="560" w:lineRule="exact"/>
        <w:textAlignment w:val="auto"/>
        <w:outlineLvl w:val="0"/>
        <w:rPr>
          <w:rFonts w:hint="eastAsia" w:ascii="方正黑体_GBK" w:hAnsi="方正黑体_GBK" w:eastAsia="方正黑体_GBK" w:cs="方正黑体_GBK"/>
          <w:bCs/>
          <w:sz w:val="32"/>
          <w:szCs w:val="32"/>
        </w:rPr>
      </w:pPr>
      <w:r>
        <w:rPr>
          <w:rFonts w:eastAsia="方正仿宋_GBK"/>
          <w:b/>
          <w:sz w:val="28"/>
          <w:szCs w:val="28"/>
          <w:lang w:bidi="ar"/>
        </w:rPr>
        <w:br w:type="page"/>
      </w:r>
      <w:r>
        <w:rPr>
          <w:rFonts w:hint="eastAsia" w:ascii="方正黑体_GBK" w:hAnsi="方正黑体_GBK" w:eastAsia="方正黑体_GBK" w:cs="方正黑体_GBK"/>
          <w:bCs/>
          <w:sz w:val="32"/>
          <w:szCs w:val="32"/>
          <w:lang w:bidi="ar"/>
        </w:rPr>
        <w:t>一、法定代表人（负责人）授权委托书（格式）</w:t>
      </w:r>
    </w:p>
    <w:p>
      <w:pPr>
        <w:keepNext w:val="0"/>
        <w:keepLines w:val="0"/>
        <w:pageBreakBefore w:val="0"/>
        <w:tabs>
          <w:tab w:val="left" w:pos="6300"/>
        </w:tabs>
        <w:topLinePunct w:val="0"/>
        <w:bidi w:val="0"/>
        <w:snapToGrid w:val="0"/>
        <w:spacing w:after="0" w:line="560" w:lineRule="exact"/>
        <w:textAlignment w:val="auto"/>
        <w:rPr>
          <w:rFonts w:ascii="Times New Roman" w:hAnsi="Times New Roman" w:eastAsia="方正仿宋_GBK"/>
          <w:bCs/>
          <w:sz w:val="32"/>
          <w:szCs w:val="32"/>
        </w:rPr>
      </w:pPr>
    </w:p>
    <w:p>
      <w:pPr>
        <w:keepNext w:val="0"/>
        <w:keepLines w:val="0"/>
        <w:pageBreakBefore w:val="0"/>
        <w:tabs>
          <w:tab w:val="left" w:pos="6300"/>
        </w:tabs>
        <w:topLinePunct w:val="0"/>
        <w:bidi w:val="0"/>
        <w:snapToGrid w:val="0"/>
        <w:spacing w:after="0" w:line="560" w:lineRule="exact"/>
        <w:textAlignment w:val="auto"/>
        <w:rPr>
          <w:rFonts w:ascii="Times New Roman" w:hAnsi="Times New Roman" w:eastAsia="方正仿宋_GBK"/>
          <w:bCs/>
          <w:sz w:val="32"/>
          <w:szCs w:val="32"/>
        </w:rPr>
      </w:pPr>
      <w:r>
        <w:rPr>
          <w:rFonts w:ascii="Times New Roman" w:hAnsi="Times New Roman" w:eastAsia="方正仿宋_GBK"/>
          <w:bCs/>
          <w:sz w:val="32"/>
          <w:szCs w:val="32"/>
          <w:lang w:bidi="ar"/>
        </w:rPr>
        <w:t>法定代表人（负责人）授权委托书</w:t>
      </w:r>
    </w:p>
    <w:p>
      <w:pPr>
        <w:keepNext w:val="0"/>
        <w:keepLines w:val="0"/>
        <w:pageBreakBefore w:val="0"/>
        <w:tabs>
          <w:tab w:val="left" w:pos="6300"/>
        </w:tabs>
        <w:topLinePunct w:val="0"/>
        <w:bidi w:val="0"/>
        <w:snapToGrid w:val="0"/>
        <w:spacing w:after="0" w:line="560" w:lineRule="exact"/>
        <w:textAlignment w:val="auto"/>
        <w:rPr>
          <w:rFonts w:ascii="Times New Roman" w:hAnsi="Times New Roman" w:eastAsia="方正仿宋_GBK"/>
          <w:bCs/>
          <w:sz w:val="32"/>
          <w:szCs w:val="32"/>
        </w:rPr>
      </w:pPr>
      <w:r>
        <w:rPr>
          <w:rFonts w:ascii="Times New Roman" w:hAnsi="Times New Roman" w:eastAsia="方正仿宋_GBK"/>
          <w:bCs/>
          <w:sz w:val="32"/>
          <w:szCs w:val="32"/>
          <w:lang w:bidi="ar"/>
        </w:rPr>
        <w:t>致：（项目单位名称）：</w:t>
      </w:r>
    </w:p>
    <w:p>
      <w:pPr>
        <w:keepNext w:val="0"/>
        <w:keepLines w:val="0"/>
        <w:pageBreakBefore w:val="0"/>
        <w:tabs>
          <w:tab w:val="left" w:pos="6300"/>
        </w:tabs>
        <w:topLinePunct w:val="0"/>
        <w:bidi w:val="0"/>
        <w:snapToGrid w:val="0"/>
        <w:spacing w:after="0" w:line="560" w:lineRule="exact"/>
        <w:ind w:firstLine="640" w:firstLineChars="200"/>
        <w:textAlignment w:val="auto"/>
        <w:rPr>
          <w:rFonts w:ascii="Times New Roman" w:hAnsi="Times New Roman" w:eastAsia="方正仿宋_GBK"/>
          <w:bCs/>
          <w:sz w:val="32"/>
          <w:szCs w:val="32"/>
        </w:rPr>
      </w:pPr>
      <w:r>
        <w:rPr>
          <w:rFonts w:ascii="Times New Roman" w:hAnsi="Times New Roman" w:eastAsia="方正仿宋_GBK"/>
          <w:bCs/>
          <w:sz w:val="32"/>
          <w:szCs w:val="32"/>
          <w:lang w:bidi="ar"/>
        </w:rPr>
        <w:t>（法定代表人/负责人名称）是（承包商名称）的法定代表人/负责人，特授权（被授权人姓名及身份证代码）电话代表我单位全权办理上述项目的比选、签约等具体工作，并签署全部有关文件、协议及合同。</w:t>
      </w:r>
    </w:p>
    <w:p>
      <w:pPr>
        <w:keepNext w:val="0"/>
        <w:keepLines w:val="0"/>
        <w:pageBreakBefore w:val="0"/>
        <w:tabs>
          <w:tab w:val="left" w:pos="6300"/>
        </w:tabs>
        <w:topLinePunct w:val="0"/>
        <w:bidi w:val="0"/>
        <w:snapToGrid w:val="0"/>
        <w:spacing w:after="0" w:line="560" w:lineRule="exact"/>
        <w:ind w:firstLine="640" w:firstLineChars="200"/>
        <w:textAlignment w:val="auto"/>
        <w:rPr>
          <w:rFonts w:ascii="Times New Roman" w:hAnsi="Times New Roman" w:eastAsia="方正仿宋_GBK"/>
          <w:bCs/>
          <w:sz w:val="32"/>
          <w:szCs w:val="32"/>
        </w:rPr>
      </w:pPr>
      <w:r>
        <w:rPr>
          <w:rFonts w:ascii="Times New Roman" w:hAnsi="Times New Roman" w:eastAsia="方正仿宋_GBK"/>
          <w:bCs/>
          <w:sz w:val="32"/>
          <w:szCs w:val="32"/>
          <w:lang w:bidi="ar"/>
        </w:rPr>
        <w:t>我单位对被授权人的签字负全部责任。</w:t>
      </w:r>
    </w:p>
    <w:p>
      <w:pPr>
        <w:keepNext w:val="0"/>
        <w:keepLines w:val="0"/>
        <w:pageBreakBefore w:val="0"/>
        <w:tabs>
          <w:tab w:val="left" w:pos="6300"/>
        </w:tabs>
        <w:topLinePunct w:val="0"/>
        <w:bidi w:val="0"/>
        <w:snapToGrid w:val="0"/>
        <w:spacing w:after="0" w:line="560" w:lineRule="exact"/>
        <w:ind w:firstLine="640" w:firstLineChars="200"/>
        <w:textAlignment w:val="auto"/>
        <w:rPr>
          <w:rFonts w:ascii="Times New Roman" w:hAnsi="Times New Roman" w:eastAsia="方正仿宋_GBK"/>
          <w:bCs/>
          <w:sz w:val="32"/>
          <w:szCs w:val="32"/>
        </w:rPr>
      </w:pPr>
      <w:r>
        <w:rPr>
          <w:rFonts w:ascii="Times New Roman" w:hAnsi="Times New Roman" w:eastAsia="方正仿宋_GBK"/>
          <w:bCs/>
          <w:sz w:val="32"/>
          <w:szCs w:val="32"/>
          <w:lang w:bidi="ar"/>
        </w:rPr>
        <w:t>在撤</w:t>
      </w:r>
      <w:r>
        <w:rPr>
          <w:rFonts w:hint="eastAsia" w:ascii="Times New Roman" w:hAnsi="Times New Roman" w:eastAsia="方正仿宋_GBK"/>
          <w:bCs/>
          <w:sz w:val="32"/>
          <w:szCs w:val="32"/>
          <w:lang w:bidi="ar"/>
        </w:rPr>
        <w:t>销</w:t>
      </w:r>
      <w:r>
        <w:rPr>
          <w:rFonts w:ascii="Times New Roman" w:hAnsi="Times New Roman" w:eastAsia="方正仿宋_GBK"/>
          <w:bCs/>
          <w:sz w:val="32"/>
          <w:szCs w:val="32"/>
          <w:lang w:bidi="ar"/>
        </w:rPr>
        <w:t>授权的书面通知以前，本授权书一直有效。被授权人在授权书有效期内签署的所有文件不因授权的撤</w:t>
      </w:r>
      <w:r>
        <w:rPr>
          <w:rFonts w:hint="eastAsia" w:ascii="Times New Roman" w:hAnsi="Times New Roman" w:eastAsia="方正仿宋_GBK"/>
          <w:bCs/>
          <w:sz w:val="32"/>
          <w:szCs w:val="32"/>
          <w:lang w:bidi="ar"/>
        </w:rPr>
        <w:t>销</w:t>
      </w:r>
      <w:r>
        <w:rPr>
          <w:rFonts w:ascii="Times New Roman" w:hAnsi="Times New Roman" w:eastAsia="方正仿宋_GBK"/>
          <w:bCs/>
          <w:sz w:val="32"/>
          <w:szCs w:val="32"/>
          <w:lang w:bidi="ar"/>
        </w:rPr>
        <w:t>而失效。</w:t>
      </w:r>
    </w:p>
    <w:p>
      <w:pPr>
        <w:keepNext w:val="0"/>
        <w:keepLines w:val="0"/>
        <w:pageBreakBefore w:val="0"/>
        <w:tabs>
          <w:tab w:val="left" w:pos="6300"/>
        </w:tabs>
        <w:topLinePunct w:val="0"/>
        <w:bidi w:val="0"/>
        <w:snapToGrid w:val="0"/>
        <w:spacing w:after="0" w:line="560" w:lineRule="exact"/>
        <w:ind w:firstLine="570"/>
        <w:textAlignment w:val="auto"/>
        <w:rPr>
          <w:rFonts w:ascii="Times New Roman" w:hAnsi="Times New Roman" w:eastAsia="方正仿宋_GBK"/>
          <w:bCs/>
          <w:sz w:val="32"/>
          <w:szCs w:val="32"/>
        </w:rPr>
      </w:pPr>
      <w:r>
        <w:rPr>
          <w:rFonts w:ascii="Times New Roman" w:hAnsi="Times New Roman" w:eastAsia="方正仿宋_GBK"/>
          <w:bCs/>
          <w:sz w:val="32"/>
          <w:szCs w:val="32"/>
          <w:lang w:bidi="ar"/>
        </w:rPr>
        <w:t>被授权人：                    法定代表人/负责人：</w:t>
      </w:r>
    </w:p>
    <w:p>
      <w:pPr>
        <w:keepNext w:val="0"/>
        <w:keepLines w:val="0"/>
        <w:pageBreakBefore w:val="0"/>
        <w:tabs>
          <w:tab w:val="left" w:pos="6300"/>
        </w:tabs>
        <w:topLinePunct w:val="0"/>
        <w:bidi w:val="0"/>
        <w:snapToGrid w:val="0"/>
        <w:spacing w:after="0" w:line="560" w:lineRule="exact"/>
        <w:ind w:firstLine="570"/>
        <w:textAlignment w:val="auto"/>
        <w:rPr>
          <w:rFonts w:ascii="Times New Roman" w:hAnsi="Times New Roman" w:eastAsia="方正仿宋_GBK"/>
          <w:bCs/>
          <w:sz w:val="32"/>
          <w:szCs w:val="32"/>
        </w:rPr>
      </w:pPr>
      <w:r>
        <w:rPr>
          <w:rFonts w:ascii="Times New Roman" w:hAnsi="Times New Roman" w:eastAsia="方正仿宋_GBK"/>
          <w:bCs/>
          <w:sz w:val="32"/>
          <w:szCs w:val="32"/>
          <w:lang w:bidi="ar"/>
        </w:rPr>
        <w:t>（签字或盖章）                  （签字或盖章）</w:t>
      </w:r>
    </w:p>
    <w:p>
      <w:pPr>
        <w:keepNext w:val="0"/>
        <w:keepLines w:val="0"/>
        <w:pageBreakBefore w:val="0"/>
        <w:tabs>
          <w:tab w:val="left" w:pos="6300"/>
        </w:tabs>
        <w:topLinePunct w:val="0"/>
        <w:bidi w:val="0"/>
        <w:snapToGrid w:val="0"/>
        <w:spacing w:after="0" w:line="560" w:lineRule="exact"/>
        <w:ind w:firstLine="570"/>
        <w:textAlignment w:val="auto"/>
        <w:rPr>
          <w:rFonts w:ascii="Times New Roman" w:hAnsi="Times New Roman" w:eastAsia="方正仿宋_GBK"/>
          <w:bCs/>
          <w:sz w:val="32"/>
          <w:szCs w:val="32"/>
        </w:rPr>
      </w:pPr>
      <w:r>
        <w:rPr>
          <w:rFonts w:ascii="Times New Roman" w:hAnsi="Times New Roman" w:eastAsia="方正仿宋_GBK"/>
          <w:bCs/>
          <w:sz w:val="32"/>
          <w:szCs w:val="32"/>
          <w:lang w:bidi="ar"/>
        </w:rPr>
        <w:t>（附：被授权人身份证正反面复印件）</w:t>
      </w:r>
    </w:p>
    <w:p>
      <w:pPr>
        <w:keepNext w:val="0"/>
        <w:keepLines w:val="0"/>
        <w:pageBreakBefore w:val="0"/>
        <w:tabs>
          <w:tab w:val="left" w:pos="6300"/>
        </w:tabs>
        <w:topLinePunct w:val="0"/>
        <w:bidi w:val="0"/>
        <w:snapToGrid w:val="0"/>
        <w:spacing w:after="0" w:line="560" w:lineRule="exact"/>
        <w:ind w:firstLine="570"/>
        <w:textAlignment w:val="auto"/>
        <w:rPr>
          <w:rFonts w:ascii="Times New Roman" w:hAnsi="Times New Roman" w:eastAsia="方正仿宋_GBK"/>
          <w:bCs/>
          <w:sz w:val="32"/>
          <w:szCs w:val="32"/>
        </w:rPr>
      </w:pPr>
    </w:p>
    <w:p>
      <w:pPr>
        <w:keepNext w:val="0"/>
        <w:keepLines w:val="0"/>
        <w:pageBreakBefore w:val="0"/>
        <w:tabs>
          <w:tab w:val="left" w:pos="6300"/>
        </w:tabs>
        <w:topLinePunct w:val="0"/>
        <w:bidi w:val="0"/>
        <w:snapToGrid w:val="0"/>
        <w:spacing w:after="0" w:line="560" w:lineRule="exact"/>
        <w:ind w:firstLine="570"/>
        <w:textAlignment w:val="auto"/>
        <w:rPr>
          <w:rFonts w:ascii="Times New Roman" w:hAnsi="Times New Roman" w:eastAsia="方正仿宋_GBK"/>
          <w:bCs/>
          <w:sz w:val="32"/>
          <w:szCs w:val="32"/>
        </w:rPr>
      </w:pPr>
    </w:p>
    <w:p>
      <w:pPr>
        <w:keepNext w:val="0"/>
        <w:keepLines w:val="0"/>
        <w:pageBreakBefore w:val="0"/>
        <w:tabs>
          <w:tab w:val="left" w:pos="6300"/>
        </w:tabs>
        <w:topLinePunct w:val="0"/>
        <w:bidi w:val="0"/>
        <w:snapToGrid w:val="0"/>
        <w:spacing w:after="0" w:line="560" w:lineRule="exact"/>
        <w:ind w:firstLine="570"/>
        <w:textAlignment w:val="auto"/>
        <w:rPr>
          <w:rFonts w:ascii="Times New Roman" w:hAnsi="Times New Roman" w:eastAsia="方正仿宋_GBK"/>
          <w:bCs/>
          <w:sz w:val="32"/>
          <w:szCs w:val="32"/>
        </w:rPr>
      </w:pPr>
      <w:r>
        <w:rPr>
          <w:rFonts w:ascii="Times New Roman" w:hAnsi="Times New Roman" w:eastAsia="方正仿宋_GBK"/>
          <w:bCs/>
          <w:sz w:val="32"/>
          <w:szCs w:val="32"/>
          <w:lang w:bidi="ar"/>
        </w:rPr>
        <w:t>（承包商公章）</w:t>
      </w:r>
    </w:p>
    <w:p>
      <w:pPr>
        <w:keepNext w:val="0"/>
        <w:keepLines w:val="0"/>
        <w:pageBreakBefore w:val="0"/>
        <w:tabs>
          <w:tab w:val="left" w:pos="6300"/>
        </w:tabs>
        <w:topLinePunct w:val="0"/>
        <w:bidi w:val="0"/>
        <w:snapToGrid w:val="0"/>
        <w:spacing w:after="0" w:line="560" w:lineRule="exact"/>
        <w:ind w:firstLine="570"/>
        <w:textAlignment w:val="auto"/>
        <w:rPr>
          <w:rFonts w:ascii="Times New Roman" w:hAnsi="Times New Roman" w:eastAsia="方正仿宋_GBK"/>
          <w:bCs/>
          <w:sz w:val="32"/>
          <w:szCs w:val="32"/>
        </w:rPr>
      </w:pPr>
      <w:r>
        <w:rPr>
          <w:rFonts w:ascii="Times New Roman" w:hAnsi="Times New Roman" w:eastAsia="方正仿宋_GBK"/>
          <w:bCs/>
          <w:sz w:val="32"/>
          <w:szCs w:val="32"/>
          <w:lang w:bidi="ar"/>
        </w:rPr>
        <w:t>年   月   日</w:t>
      </w:r>
    </w:p>
    <w:p>
      <w:pPr>
        <w:pStyle w:val="7"/>
        <w:keepNext w:val="0"/>
        <w:keepLines w:val="0"/>
        <w:pageBreakBefore w:val="0"/>
        <w:widowControl/>
        <w:topLinePunct w:val="0"/>
        <w:bidi w:val="0"/>
        <w:spacing w:after="0"/>
        <w:ind w:firstLine="0"/>
        <w:textAlignment w:val="auto"/>
        <w:rPr>
          <w:rFonts w:cs="宋体"/>
          <w:sz w:val="24"/>
        </w:rPr>
      </w:pPr>
    </w:p>
    <w:p>
      <w:pPr>
        <w:pStyle w:val="7"/>
        <w:keepNext w:val="0"/>
        <w:keepLines w:val="0"/>
        <w:pageBreakBefore w:val="0"/>
        <w:widowControl/>
        <w:topLinePunct w:val="0"/>
        <w:bidi w:val="0"/>
        <w:spacing w:after="0"/>
        <w:ind w:firstLine="0"/>
        <w:textAlignment w:val="auto"/>
        <w:rPr>
          <w:rFonts w:cs="宋体"/>
          <w:sz w:val="24"/>
        </w:rPr>
      </w:pPr>
    </w:p>
    <w:p>
      <w:pPr>
        <w:keepNext w:val="0"/>
        <w:keepLines w:val="0"/>
        <w:pageBreakBefore w:val="0"/>
        <w:tabs>
          <w:tab w:val="left" w:pos="6300"/>
        </w:tabs>
        <w:topLinePunct w:val="0"/>
        <w:bidi w:val="0"/>
        <w:snapToGrid w:val="0"/>
        <w:spacing w:after="0" w:line="360" w:lineRule="auto"/>
        <w:jc w:val="left"/>
        <w:textAlignment w:val="auto"/>
        <w:outlineLvl w:val="0"/>
        <w:rPr>
          <w:rFonts w:hint="eastAsia" w:ascii="方正黑体_GBK" w:hAnsi="方正黑体_GBK" w:eastAsia="方正黑体_GBK" w:cs="方正黑体_GBK"/>
          <w:bCs/>
          <w:sz w:val="32"/>
          <w:szCs w:val="32"/>
          <w:lang w:bidi="ar"/>
        </w:rPr>
      </w:pPr>
    </w:p>
    <w:p>
      <w:pPr>
        <w:keepNext w:val="0"/>
        <w:keepLines w:val="0"/>
        <w:pageBreakBefore w:val="0"/>
        <w:tabs>
          <w:tab w:val="left" w:pos="6300"/>
        </w:tabs>
        <w:topLinePunct w:val="0"/>
        <w:bidi w:val="0"/>
        <w:snapToGrid w:val="0"/>
        <w:spacing w:after="0" w:line="360" w:lineRule="auto"/>
        <w:jc w:val="left"/>
        <w:textAlignment w:val="auto"/>
        <w:outlineLvl w:val="0"/>
        <w:rPr>
          <w:rFonts w:hint="eastAsia" w:ascii="方正黑体_GBK" w:hAnsi="方正黑体_GBK" w:eastAsia="方正黑体_GBK" w:cs="方正黑体_GBK"/>
          <w:bCs/>
          <w:sz w:val="32"/>
          <w:szCs w:val="32"/>
          <w:lang w:bidi="ar"/>
        </w:rPr>
      </w:pPr>
    </w:p>
    <w:p>
      <w:pPr>
        <w:keepNext w:val="0"/>
        <w:keepLines w:val="0"/>
        <w:pageBreakBefore w:val="0"/>
        <w:tabs>
          <w:tab w:val="left" w:pos="6300"/>
        </w:tabs>
        <w:topLinePunct w:val="0"/>
        <w:bidi w:val="0"/>
        <w:snapToGrid w:val="0"/>
        <w:spacing w:after="0" w:line="360" w:lineRule="auto"/>
        <w:jc w:val="left"/>
        <w:textAlignment w:val="auto"/>
        <w:outlineLvl w:val="0"/>
        <w:rPr>
          <w:rFonts w:hint="eastAsia" w:ascii="方正黑体_GBK" w:hAnsi="方正黑体_GBK" w:eastAsia="方正黑体_GBK" w:cs="方正黑体_GBK"/>
          <w:bCs/>
          <w:sz w:val="32"/>
          <w:szCs w:val="32"/>
          <w:lang w:bidi="ar"/>
        </w:rPr>
      </w:pPr>
    </w:p>
    <w:p>
      <w:pPr>
        <w:keepNext w:val="0"/>
        <w:keepLines w:val="0"/>
        <w:pageBreakBefore w:val="0"/>
        <w:tabs>
          <w:tab w:val="left" w:pos="6300"/>
        </w:tabs>
        <w:topLinePunct w:val="0"/>
        <w:bidi w:val="0"/>
        <w:snapToGrid w:val="0"/>
        <w:spacing w:after="0" w:line="360" w:lineRule="auto"/>
        <w:jc w:val="left"/>
        <w:textAlignment w:val="auto"/>
        <w:outlineLvl w:val="0"/>
        <w:rPr>
          <w:rFonts w:hint="eastAsia" w:ascii="方正黑体_GBK" w:hAnsi="方正黑体_GBK" w:eastAsia="方正黑体_GBK" w:cs="方正黑体_GBK"/>
          <w:bCs/>
          <w:sz w:val="32"/>
          <w:szCs w:val="32"/>
        </w:rPr>
      </w:pPr>
      <w:r>
        <w:rPr>
          <w:rFonts w:hint="eastAsia" w:ascii="方正黑体_GBK" w:hAnsi="方正黑体_GBK" w:eastAsia="方正黑体_GBK" w:cs="方正黑体_GBK"/>
          <w:bCs/>
          <w:sz w:val="32"/>
          <w:szCs w:val="32"/>
          <w:lang w:bidi="ar"/>
        </w:rPr>
        <w:t>二、报价函</w:t>
      </w:r>
    </w:p>
    <w:p>
      <w:pPr>
        <w:keepNext w:val="0"/>
        <w:keepLines w:val="0"/>
        <w:pageBreakBefore w:val="0"/>
        <w:tabs>
          <w:tab w:val="left" w:pos="6300"/>
        </w:tabs>
        <w:topLinePunct w:val="0"/>
        <w:bidi w:val="0"/>
        <w:snapToGrid w:val="0"/>
        <w:spacing w:after="0" w:line="560" w:lineRule="exact"/>
        <w:jc w:val="center"/>
        <w:textAlignment w:val="auto"/>
        <w:outlineLvl w:val="0"/>
        <w:rPr>
          <w:rFonts w:hint="eastAsia"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lang w:bidi="ar"/>
        </w:rPr>
        <w:t>报价函</w:t>
      </w:r>
    </w:p>
    <w:p>
      <w:pPr>
        <w:keepNext w:val="0"/>
        <w:keepLines w:val="0"/>
        <w:pageBreakBefore w:val="0"/>
        <w:tabs>
          <w:tab w:val="left" w:pos="6300"/>
        </w:tabs>
        <w:topLinePunct w:val="0"/>
        <w:bidi w:val="0"/>
        <w:snapToGrid w:val="0"/>
        <w:spacing w:after="0" w:line="560" w:lineRule="exact"/>
        <w:textAlignment w:val="auto"/>
        <w:rPr>
          <w:rFonts w:ascii="Times New Roman" w:hAnsi="Times New Roman" w:eastAsia="方正仿宋_GBK"/>
          <w:bCs/>
          <w:sz w:val="32"/>
          <w:szCs w:val="32"/>
        </w:rPr>
      </w:pPr>
      <w:r>
        <w:rPr>
          <w:rFonts w:ascii="Times New Roman" w:hAnsi="Times New Roman" w:eastAsia="方正仿宋_GBK"/>
          <w:bCs/>
          <w:sz w:val="32"/>
          <w:szCs w:val="32"/>
          <w:u w:val="single"/>
          <w:lang w:bidi="ar"/>
        </w:rPr>
        <w:t>（项目单位名称）</w:t>
      </w:r>
      <w:r>
        <w:rPr>
          <w:rFonts w:ascii="Times New Roman" w:hAnsi="Times New Roman" w:eastAsia="方正仿宋_GBK"/>
          <w:bCs/>
          <w:sz w:val="32"/>
          <w:szCs w:val="32"/>
          <w:lang w:bidi="ar"/>
        </w:rPr>
        <w:t>：</w:t>
      </w:r>
    </w:p>
    <w:p>
      <w:pPr>
        <w:keepNext w:val="0"/>
        <w:keepLines w:val="0"/>
        <w:pageBreakBefore w:val="0"/>
        <w:tabs>
          <w:tab w:val="left" w:pos="6300"/>
        </w:tabs>
        <w:topLinePunct w:val="0"/>
        <w:bidi w:val="0"/>
        <w:snapToGrid w:val="0"/>
        <w:spacing w:after="0" w:line="560" w:lineRule="exact"/>
        <w:ind w:firstLine="640" w:firstLineChars="200"/>
        <w:textAlignment w:val="auto"/>
        <w:rPr>
          <w:rFonts w:ascii="Times New Roman" w:hAnsi="Times New Roman" w:eastAsia="方正仿宋_GBK"/>
          <w:bCs/>
          <w:sz w:val="32"/>
          <w:szCs w:val="32"/>
        </w:rPr>
      </w:pPr>
      <w:r>
        <w:rPr>
          <w:rFonts w:ascii="Times New Roman" w:hAnsi="Times New Roman" w:eastAsia="方正仿宋_GBK"/>
          <w:bCs/>
          <w:sz w:val="32"/>
          <w:szCs w:val="32"/>
          <w:lang w:bidi="ar"/>
        </w:rPr>
        <w:t>我方收到</w:t>
      </w:r>
      <w:r>
        <w:rPr>
          <w:rFonts w:ascii="Times New Roman" w:hAnsi="Times New Roman" w:eastAsia="方正仿宋_GBK"/>
          <w:bCs/>
          <w:sz w:val="32"/>
          <w:szCs w:val="32"/>
          <w:u w:val="single"/>
          <w:lang w:bidi="ar"/>
        </w:rPr>
        <w:t xml:space="preserve">                        </w:t>
      </w:r>
      <w:r>
        <w:rPr>
          <w:rFonts w:ascii="Times New Roman" w:hAnsi="Times New Roman" w:eastAsia="方正仿宋_GBK"/>
          <w:bCs/>
          <w:sz w:val="32"/>
          <w:szCs w:val="32"/>
          <w:lang w:bidi="ar"/>
        </w:rPr>
        <w:t>（项目名称）的比选文件，经详细研究，决定参加该项目的比选。</w:t>
      </w:r>
    </w:p>
    <w:p>
      <w:pPr>
        <w:keepNext w:val="0"/>
        <w:keepLines w:val="0"/>
        <w:pageBreakBefore w:val="0"/>
        <w:tabs>
          <w:tab w:val="left" w:pos="4820"/>
          <w:tab w:val="left" w:pos="6300"/>
        </w:tabs>
        <w:topLinePunct w:val="0"/>
        <w:bidi w:val="0"/>
        <w:snapToGrid w:val="0"/>
        <w:spacing w:after="0" w:line="560" w:lineRule="exact"/>
        <w:ind w:firstLine="640" w:firstLineChars="200"/>
        <w:jc w:val="left"/>
        <w:textAlignment w:val="auto"/>
        <w:rPr>
          <w:rFonts w:hint="eastAsia" w:ascii="Times New Roman" w:hAnsi="Times New Roman" w:eastAsia="方正仿宋_GBK"/>
          <w:bCs/>
          <w:sz w:val="32"/>
          <w:szCs w:val="32"/>
          <w:u w:val="none"/>
          <w:lang w:val="en-US" w:eastAsia="zh-CN" w:bidi="ar"/>
        </w:rPr>
      </w:pPr>
      <w:r>
        <w:rPr>
          <w:rFonts w:hint="eastAsia" w:ascii="Times New Roman" w:hAnsi="Times New Roman" w:eastAsia="方正仿宋_GBK"/>
          <w:bCs/>
          <w:sz w:val="32"/>
          <w:szCs w:val="32"/>
          <w:lang w:bidi="ar"/>
        </w:rPr>
        <w:t>1.</w:t>
      </w:r>
      <w:r>
        <w:rPr>
          <w:rFonts w:ascii="Times New Roman" w:hAnsi="Times New Roman" w:eastAsia="方正仿宋_GBK"/>
          <w:bCs/>
          <w:sz w:val="32"/>
          <w:szCs w:val="32"/>
          <w:lang w:bidi="ar"/>
        </w:rPr>
        <w:t>愿意按照比选采购文件中的要求，提供本项目的服务，报价为</w:t>
      </w:r>
      <w:r>
        <w:rPr>
          <w:rFonts w:hint="eastAsia" w:ascii="Times New Roman" w:hAnsi="Times New Roman" w:eastAsia="方正仿宋_GBK"/>
          <w:bCs/>
          <w:sz w:val="32"/>
          <w:szCs w:val="32"/>
          <w:lang w:eastAsia="zh-CN" w:bidi="ar"/>
        </w:rPr>
        <w:t>设计</w:t>
      </w:r>
      <w:r>
        <w:rPr>
          <w:rFonts w:hint="eastAsia" w:ascii="Times New Roman" w:hAnsi="Times New Roman" w:eastAsia="方正仿宋_GBK"/>
          <w:bCs/>
          <w:sz w:val="32"/>
          <w:szCs w:val="32"/>
          <w:lang w:bidi="ar"/>
        </w:rPr>
        <w:t>下浮</w:t>
      </w:r>
      <w:r>
        <w:rPr>
          <w:rFonts w:ascii="Times New Roman" w:hAnsi="Times New Roman" w:eastAsia="方正仿宋_GBK"/>
          <w:bCs/>
          <w:sz w:val="32"/>
          <w:szCs w:val="32"/>
          <w:u w:val="single"/>
          <w:lang w:bidi="ar"/>
        </w:rPr>
        <w:t xml:space="preserve">      </w:t>
      </w:r>
      <w:r>
        <w:rPr>
          <w:rFonts w:hint="eastAsia" w:ascii="Times New Roman" w:hAnsi="Times New Roman" w:eastAsia="方正仿宋_GBK"/>
          <w:bCs/>
          <w:sz w:val="32"/>
          <w:szCs w:val="32"/>
          <w:u w:val="none"/>
          <w:lang w:eastAsia="zh-CN" w:bidi="ar"/>
        </w:rPr>
        <w:t>，施工下浮</w:t>
      </w:r>
      <w:r>
        <w:rPr>
          <w:rFonts w:hint="eastAsia" w:ascii="Times New Roman" w:hAnsi="Times New Roman" w:eastAsia="方正仿宋_GBK"/>
          <w:bCs/>
          <w:sz w:val="32"/>
          <w:szCs w:val="32"/>
          <w:u w:val="single"/>
          <w:lang w:val="en-US" w:eastAsia="zh-CN" w:bidi="ar"/>
        </w:rPr>
        <w:t xml:space="preserve">     </w:t>
      </w:r>
      <w:r>
        <w:rPr>
          <w:rFonts w:hint="eastAsia" w:ascii="Times New Roman" w:hAnsi="Times New Roman" w:eastAsia="方正仿宋_GBK"/>
          <w:bCs/>
          <w:sz w:val="32"/>
          <w:szCs w:val="32"/>
          <w:u w:val="none"/>
          <w:lang w:val="en-US" w:eastAsia="zh-CN" w:bidi="ar"/>
        </w:rPr>
        <w:t>。</w:t>
      </w:r>
    </w:p>
    <w:p>
      <w:pPr>
        <w:keepNext w:val="0"/>
        <w:keepLines w:val="0"/>
        <w:pageBreakBefore w:val="0"/>
        <w:tabs>
          <w:tab w:val="left" w:pos="4820"/>
          <w:tab w:val="left" w:pos="6300"/>
        </w:tabs>
        <w:topLinePunct w:val="0"/>
        <w:bidi w:val="0"/>
        <w:snapToGrid w:val="0"/>
        <w:spacing w:after="0" w:line="560" w:lineRule="exact"/>
        <w:ind w:firstLine="640" w:firstLineChars="200"/>
        <w:textAlignment w:val="auto"/>
        <w:rPr>
          <w:rFonts w:ascii="Times New Roman" w:hAnsi="Times New Roman" w:eastAsia="方正仿宋_GBK"/>
          <w:bCs/>
          <w:sz w:val="32"/>
          <w:szCs w:val="32"/>
        </w:rPr>
      </w:pPr>
      <w:r>
        <w:rPr>
          <w:rFonts w:ascii="Times New Roman" w:hAnsi="Times New Roman" w:eastAsia="方正仿宋_GBK"/>
          <w:bCs/>
          <w:sz w:val="32"/>
          <w:szCs w:val="32"/>
          <w:lang w:bidi="ar"/>
        </w:rPr>
        <w:t>2</w:t>
      </w:r>
      <w:r>
        <w:rPr>
          <w:rFonts w:hint="eastAsia" w:ascii="Times New Roman" w:hAnsi="Times New Roman" w:eastAsia="方正仿宋_GBK"/>
          <w:bCs/>
          <w:sz w:val="32"/>
          <w:szCs w:val="32"/>
          <w:lang w:bidi="ar"/>
        </w:rPr>
        <w:t>.</w:t>
      </w:r>
      <w:r>
        <w:rPr>
          <w:rFonts w:ascii="Times New Roman" w:hAnsi="Times New Roman" w:eastAsia="方正仿宋_GBK"/>
          <w:bCs/>
          <w:sz w:val="32"/>
          <w:szCs w:val="32"/>
          <w:lang w:bidi="ar"/>
        </w:rPr>
        <w:t>我方现提交的响应文件为：响应文件纸质档</w:t>
      </w:r>
      <w:r>
        <w:rPr>
          <w:rFonts w:ascii="Times New Roman" w:hAnsi="Times New Roman" w:eastAsia="方正仿宋_GBK"/>
          <w:bCs/>
          <w:sz w:val="32"/>
          <w:szCs w:val="32"/>
          <w:u w:val="single"/>
          <w:lang w:bidi="ar"/>
        </w:rPr>
        <w:t xml:space="preserve">  </w:t>
      </w:r>
      <w:r>
        <w:rPr>
          <w:rFonts w:ascii="Times New Roman" w:hAnsi="Times New Roman" w:eastAsia="方正仿宋_GBK"/>
          <w:bCs/>
          <w:sz w:val="32"/>
          <w:szCs w:val="32"/>
          <w:lang w:bidi="ar"/>
        </w:rPr>
        <w:t>份。</w:t>
      </w:r>
    </w:p>
    <w:p>
      <w:pPr>
        <w:keepNext w:val="0"/>
        <w:keepLines w:val="0"/>
        <w:pageBreakBefore w:val="0"/>
        <w:tabs>
          <w:tab w:val="left" w:pos="6300"/>
        </w:tabs>
        <w:topLinePunct w:val="0"/>
        <w:bidi w:val="0"/>
        <w:snapToGrid w:val="0"/>
        <w:spacing w:after="0" w:line="560" w:lineRule="exact"/>
        <w:ind w:firstLine="640" w:firstLineChars="200"/>
        <w:textAlignment w:val="auto"/>
        <w:rPr>
          <w:rFonts w:ascii="Times New Roman" w:hAnsi="Times New Roman" w:eastAsia="方正仿宋_GBK"/>
          <w:bCs/>
          <w:sz w:val="32"/>
          <w:szCs w:val="32"/>
        </w:rPr>
      </w:pPr>
      <w:r>
        <w:rPr>
          <w:rFonts w:ascii="Times New Roman" w:hAnsi="Times New Roman" w:eastAsia="方正仿宋_GBK"/>
          <w:bCs/>
          <w:sz w:val="32"/>
          <w:szCs w:val="32"/>
          <w:lang w:bidi="ar"/>
        </w:rPr>
        <w:t>3</w:t>
      </w:r>
      <w:r>
        <w:rPr>
          <w:rFonts w:hint="eastAsia" w:ascii="Times New Roman" w:hAnsi="Times New Roman" w:eastAsia="方正仿宋_GBK"/>
          <w:bCs/>
          <w:sz w:val="32"/>
          <w:szCs w:val="32"/>
          <w:lang w:bidi="ar"/>
        </w:rPr>
        <w:t>.</w:t>
      </w:r>
      <w:r>
        <w:rPr>
          <w:rFonts w:ascii="Times New Roman" w:hAnsi="Times New Roman" w:eastAsia="方正仿宋_GBK"/>
          <w:bCs/>
          <w:sz w:val="32"/>
          <w:szCs w:val="32"/>
          <w:lang w:bidi="ar"/>
        </w:rPr>
        <w:t>我方承诺：本次比选的有效期为90天。</w:t>
      </w:r>
    </w:p>
    <w:p>
      <w:pPr>
        <w:keepNext w:val="0"/>
        <w:keepLines w:val="0"/>
        <w:pageBreakBefore w:val="0"/>
        <w:tabs>
          <w:tab w:val="left" w:pos="6300"/>
        </w:tabs>
        <w:topLinePunct w:val="0"/>
        <w:bidi w:val="0"/>
        <w:snapToGrid w:val="0"/>
        <w:spacing w:after="0" w:line="560" w:lineRule="exact"/>
        <w:ind w:firstLine="640" w:firstLineChars="200"/>
        <w:textAlignment w:val="auto"/>
        <w:rPr>
          <w:rFonts w:ascii="Times New Roman" w:hAnsi="Times New Roman" w:eastAsia="方正仿宋_GBK"/>
          <w:bCs/>
          <w:sz w:val="32"/>
          <w:szCs w:val="32"/>
        </w:rPr>
      </w:pPr>
      <w:r>
        <w:rPr>
          <w:rFonts w:ascii="Times New Roman" w:hAnsi="Times New Roman" w:eastAsia="方正仿宋_GBK"/>
          <w:bCs/>
          <w:sz w:val="32"/>
          <w:szCs w:val="32"/>
          <w:lang w:bidi="ar"/>
        </w:rPr>
        <w:t>4</w:t>
      </w:r>
      <w:r>
        <w:rPr>
          <w:rFonts w:hint="eastAsia" w:ascii="Times New Roman" w:hAnsi="Times New Roman" w:eastAsia="方正仿宋_GBK"/>
          <w:bCs/>
          <w:sz w:val="32"/>
          <w:szCs w:val="32"/>
          <w:lang w:bidi="ar"/>
        </w:rPr>
        <w:t>.</w:t>
      </w:r>
      <w:r>
        <w:rPr>
          <w:rFonts w:ascii="Times New Roman" w:hAnsi="Times New Roman" w:eastAsia="方正仿宋_GBK"/>
          <w:bCs/>
          <w:sz w:val="32"/>
          <w:szCs w:val="32"/>
          <w:lang w:bidi="ar"/>
        </w:rPr>
        <w:t>我方完全理解和接受贵方比选文件的规定和要求及评审办法。</w:t>
      </w:r>
    </w:p>
    <w:p>
      <w:pPr>
        <w:keepNext w:val="0"/>
        <w:keepLines w:val="0"/>
        <w:pageBreakBefore w:val="0"/>
        <w:tabs>
          <w:tab w:val="left" w:pos="6300"/>
        </w:tabs>
        <w:topLinePunct w:val="0"/>
        <w:bidi w:val="0"/>
        <w:snapToGrid w:val="0"/>
        <w:spacing w:after="0" w:line="560" w:lineRule="exact"/>
        <w:ind w:firstLine="640" w:firstLineChars="200"/>
        <w:textAlignment w:val="auto"/>
        <w:rPr>
          <w:rFonts w:ascii="Times New Roman" w:hAnsi="Times New Roman" w:eastAsia="方正仿宋_GBK"/>
          <w:bCs/>
          <w:sz w:val="32"/>
          <w:szCs w:val="32"/>
        </w:rPr>
      </w:pPr>
      <w:r>
        <w:rPr>
          <w:rFonts w:ascii="Times New Roman" w:hAnsi="Times New Roman" w:eastAsia="方正仿宋_GBK"/>
          <w:bCs/>
          <w:sz w:val="32"/>
          <w:szCs w:val="32"/>
          <w:lang w:bidi="ar"/>
        </w:rPr>
        <w:t>5</w:t>
      </w:r>
      <w:r>
        <w:rPr>
          <w:rFonts w:hint="eastAsia" w:ascii="Times New Roman" w:hAnsi="Times New Roman" w:eastAsia="方正仿宋_GBK"/>
          <w:bCs/>
          <w:sz w:val="32"/>
          <w:szCs w:val="32"/>
          <w:lang w:bidi="ar"/>
        </w:rPr>
        <w:t>.</w:t>
      </w:r>
      <w:r>
        <w:rPr>
          <w:rFonts w:ascii="Times New Roman" w:hAnsi="Times New Roman" w:eastAsia="方正仿宋_GBK"/>
          <w:bCs/>
          <w:sz w:val="32"/>
          <w:szCs w:val="32"/>
          <w:lang w:bidi="ar"/>
        </w:rPr>
        <w:t>在整个比选过程中，我方若有违规行为，接受相关法律法规给予的惩罚。</w:t>
      </w:r>
    </w:p>
    <w:p>
      <w:pPr>
        <w:keepNext w:val="0"/>
        <w:keepLines w:val="0"/>
        <w:pageBreakBefore w:val="0"/>
        <w:tabs>
          <w:tab w:val="left" w:pos="6300"/>
        </w:tabs>
        <w:topLinePunct w:val="0"/>
        <w:bidi w:val="0"/>
        <w:snapToGrid w:val="0"/>
        <w:spacing w:after="0" w:line="560" w:lineRule="exact"/>
        <w:ind w:firstLine="640" w:firstLineChars="200"/>
        <w:textAlignment w:val="auto"/>
        <w:rPr>
          <w:rFonts w:ascii="Times New Roman" w:hAnsi="Times New Roman" w:eastAsia="方正仿宋_GBK"/>
          <w:bCs/>
          <w:sz w:val="32"/>
          <w:szCs w:val="32"/>
        </w:rPr>
      </w:pPr>
      <w:r>
        <w:rPr>
          <w:rFonts w:ascii="Times New Roman" w:hAnsi="Times New Roman" w:eastAsia="方正仿宋_GBK"/>
          <w:bCs/>
          <w:sz w:val="32"/>
          <w:szCs w:val="32"/>
          <w:lang w:bidi="ar"/>
        </w:rPr>
        <w:t>6</w:t>
      </w:r>
      <w:r>
        <w:rPr>
          <w:rFonts w:hint="eastAsia" w:ascii="Times New Roman" w:hAnsi="Times New Roman" w:eastAsia="方正仿宋_GBK"/>
          <w:bCs/>
          <w:sz w:val="32"/>
          <w:szCs w:val="32"/>
          <w:lang w:bidi="ar"/>
        </w:rPr>
        <w:t>.</w:t>
      </w:r>
      <w:r>
        <w:rPr>
          <w:rFonts w:ascii="Times New Roman" w:hAnsi="Times New Roman" w:eastAsia="方正仿宋_GBK"/>
          <w:bCs/>
          <w:sz w:val="32"/>
          <w:szCs w:val="32"/>
          <w:lang w:bidi="ar"/>
        </w:rPr>
        <w:t>我方若中选，将按照比选结果签订合同，并且严格履行合同义务。本承诺函将成为合同不可分割的一部分，与合同具有同等的法律效力。</w:t>
      </w:r>
    </w:p>
    <w:p>
      <w:pPr>
        <w:keepNext w:val="0"/>
        <w:keepLines w:val="0"/>
        <w:pageBreakBefore w:val="0"/>
        <w:tabs>
          <w:tab w:val="left" w:pos="6300"/>
        </w:tabs>
        <w:topLinePunct w:val="0"/>
        <w:bidi w:val="0"/>
        <w:snapToGrid w:val="0"/>
        <w:spacing w:after="0" w:line="560" w:lineRule="exact"/>
        <w:ind w:firstLine="570"/>
        <w:textAlignment w:val="auto"/>
        <w:rPr>
          <w:rFonts w:ascii="Times New Roman" w:hAnsi="Times New Roman" w:eastAsia="方正仿宋_GBK"/>
          <w:bCs/>
          <w:sz w:val="32"/>
          <w:szCs w:val="32"/>
        </w:rPr>
      </w:pPr>
    </w:p>
    <w:p>
      <w:pPr>
        <w:keepNext w:val="0"/>
        <w:keepLines w:val="0"/>
        <w:pageBreakBefore w:val="0"/>
        <w:tabs>
          <w:tab w:val="left" w:pos="6300"/>
        </w:tabs>
        <w:topLinePunct w:val="0"/>
        <w:bidi w:val="0"/>
        <w:snapToGrid w:val="0"/>
        <w:spacing w:after="0" w:line="560" w:lineRule="exact"/>
        <w:ind w:firstLine="3686"/>
        <w:textAlignment w:val="auto"/>
        <w:rPr>
          <w:rFonts w:ascii="Times New Roman" w:hAnsi="Times New Roman" w:eastAsia="方正仿宋_GBK"/>
          <w:bCs/>
          <w:sz w:val="32"/>
          <w:szCs w:val="32"/>
        </w:rPr>
      </w:pPr>
      <w:r>
        <w:rPr>
          <w:rFonts w:ascii="Times New Roman" w:hAnsi="Times New Roman" w:eastAsia="方正仿宋_GBK"/>
          <w:bCs/>
          <w:sz w:val="32"/>
          <w:szCs w:val="32"/>
          <w:lang w:bidi="ar"/>
        </w:rPr>
        <w:t>承包商名称（公章）：</w:t>
      </w:r>
    </w:p>
    <w:p>
      <w:pPr>
        <w:keepNext w:val="0"/>
        <w:keepLines w:val="0"/>
        <w:pageBreakBefore w:val="0"/>
        <w:topLinePunct w:val="0"/>
        <w:bidi w:val="0"/>
        <w:snapToGrid w:val="0"/>
        <w:spacing w:after="0" w:line="560" w:lineRule="exact"/>
        <w:ind w:firstLine="5440" w:firstLineChars="1700"/>
        <w:textAlignment w:val="auto"/>
        <w:rPr>
          <w:rFonts w:ascii="Times New Roman" w:hAnsi="Times New Roman" w:eastAsia="方正仿宋_GBK"/>
          <w:bCs/>
          <w:sz w:val="32"/>
          <w:szCs w:val="32"/>
        </w:rPr>
      </w:pPr>
      <w:r>
        <w:rPr>
          <w:rFonts w:ascii="Times New Roman" w:hAnsi="Times New Roman" w:eastAsia="方正仿宋_GBK"/>
          <w:bCs/>
          <w:sz w:val="32"/>
          <w:szCs w:val="32"/>
          <w:lang w:bidi="ar"/>
        </w:rPr>
        <w:t>年   月   日</w:t>
      </w:r>
    </w:p>
    <w:p>
      <w:pPr>
        <w:keepNext w:val="0"/>
        <w:keepLines w:val="0"/>
        <w:pageBreakBefore w:val="0"/>
        <w:tabs>
          <w:tab w:val="left" w:pos="6300"/>
        </w:tabs>
        <w:topLinePunct w:val="0"/>
        <w:bidi w:val="0"/>
        <w:snapToGrid w:val="0"/>
        <w:spacing w:after="0" w:line="560" w:lineRule="exact"/>
        <w:textAlignment w:val="auto"/>
        <w:outlineLvl w:val="0"/>
        <w:rPr>
          <w:rFonts w:hint="eastAsia" w:ascii="方正黑体_GBK" w:hAnsi="方正黑体_GBK" w:eastAsia="方正黑体_GBK" w:cs="方正黑体_GBK"/>
          <w:bCs/>
          <w:sz w:val="32"/>
          <w:szCs w:val="32"/>
          <w:lang w:bidi="ar"/>
        </w:rPr>
      </w:pPr>
    </w:p>
    <w:p>
      <w:pPr>
        <w:keepNext w:val="0"/>
        <w:keepLines w:val="0"/>
        <w:pageBreakBefore w:val="0"/>
        <w:tabs>
          <w:tab w:val="left" w:pos="6300"/>
        </w:tabs>
        <w:topLinePunct w:val="0"/>
        <w:bidi w:val="0"/>
        <w:snapToGrid w:val="0"/>
        <w:spacing w:after="0" w:line="560" w:lineRule="exact"/>
        <w:textAlignment w:val="auto"/>
        <w:outlineLvl w:val="0"/>
        <w:rPr>
          <w:rFonts w:hint="eastAsia" w:ascii="方正黑体_GBK" w:hAnsi="方正黑体_GBK" w:eastAsia="方正黑体_GBK" w:cs="方正黑体_GBK"/>
          <w:bCs/>
          <w:sz w:val="32"/>
          <w:szCs w:val="32"/>
          <w:lang w:bidi="ar"/>
        </w:rPr>
      </w:pPr>
    </w:p>
    <w:p>
      <w:pPr>
        <w:keepNext w:val="0"/>
        <w:keepLines w:val="0"/>
        <w:pageBreakBefore w:val="0"/>
        <w:tabs>
          <w:tab w:val="left" w:pos="6300"/>
        </w:tabs>
        <w:topLinePunct w:val="0"/>
        <w:bidi w:val="0"/>
        <w:snapToGrid w:val="0"/>
        <w:spacing w:after="0" w:line="560" w:lineRule="exact"/>
        <w:textAlignment w:val="auto"/>
        <w:outlineLvl w:val="0"/>
        <w:rPr>
          <w:rFonts w:hint="eastAsia" w:ascii="方正黑体_GBK" w:hAnsi="方正黑体_GBK" w:eastAsia="方正黑体_GBK" w:cs="方正黑体_GBK"/>
          <w:bCs/>
          <w:sz w:val="32"/>
          <w:szCs w:val="32"/>
          <w:lang w:bidi="ar"/>
        </w:rPr>
      </w:pPr>
    </w:p>
    <w:p>
      <w:pPr>
        <w:keepNext w:val="0"/>
        <w:keepLines w:val="0"/>
        <w:pageBreakBefore w:val="0"/>
        <w:tabs>
          <w:tab w:val="left" w:pos="6300"/>
        </w:tabs>
        <w:topLinePunct w:val="0"/>
        <w:bidi w:val="0"/>
        <w:snapToGrid w:val="0"/>
        <w:spacing w:after="0" w:line="560" w:lineRule="exact"/>
        <w:textAlignment w:val="auto"/>
        <w:outlineLvl w:val="0"/>
        <w:rPr>
          <w:rFonts w:hint="eastAsia" w:ascii="方正黑体_GBK" w:hAnsi="方正黑体_GBK" w:eastAsia="方正黑体_GBK" w:cs="方正黑体_GBK"/>
          <w:bCs/>
          <w:sz w:val="32"/>
          <w:szCs w:val="32"/>
          <w:lang w:bidi="ar"/>
        </w:rPr>
      </w:pPr>
    </w:p>
    <w:p>
      <w:pPr>
        <w:keepNext w:val="0"/>
        <w:keepLines w:val="0"/>
        <w:pageBreakBefore w:val="0"/>
        <w:tabs>
          <w:tab w:val="left" w:pos="6300"/>
        </w:tabs>
        <w:topLinePunct w:val="0"/>
        <w:bidi w:val="0"/>
        <w:snapToGrid w:val="0"/>
        <w:spacing w:after="0" w:line="560" w:lineRule="exact"/>
        <w:textAlignment w:val="auto"/>
        <w:outlineLvl w:val="0"/>
        <w:rPr>
          <w:rFonts w:hint="eastAsia" w:ascii="方正黑体_GBK" w:hAnsi="方正黑体_GBK" w:eastAsia="方正黑体_GBK" w:cs="方正黑体_GBK"/>
          <w:bCs/>
          <w:sz w:val="32"/>
          <w:szCs w:val="32"/>
        </w:rPr>
      </w:pPr>
      <w:r>
        <w:rPr>
          <w:rFonts w:hint="eastAsia" w:ascii="方正黑体_GBK" w:hAnsi="方正黑体_GBK" w:eastAsia="方正黑体_GBK" w:cs="方正黑体_GBK"/>
          <w:bCs/>
          <w:sz w:val="32"/>
          <w:szCs w:val="32"/>
          <w:lang w:bidi="ar"/>
        </w:rPr>
        <w:t>三、资格文件</w:t>
      </w:r>
    </w:p>
    <w:p>
      <w:pPr>
        <w:keepNext w:val="0"/>
        <w:keepLines w:val="0"/>
        <w:pageBreakBefore w:val="0"/>
        <w:tabs>
          <w:tab w:val="left" w:pos="6300"/>
        </w:tabs>
        <w:topLinePunct w:val="0"/>
        <w:bidi w:val="0"/>
        <w:snapToGrid w:val="0"/>
        <w:spacing w:after="0" w:line="560" w:lineRule="exact"/>
        <w:ind w:firstLine="570"/>
        <w:textAlignment w:val="auto"/>
        <w:rPr>
          <w:rFonts w:ascii="Times New Roman" w:hAnsi="Times New Roman" w:eastAsia="方正仿宋_GBK"/>
          <w:bCs/>
          <w:sz w:val="32"/>
          <w:szCs w:val="32"/>
        </w:rPr>
      </w:pPr>
      <w:r>
        <w:rPr>
          <w:rFonts w:ascii="Times New Roman" w:hAnsi="Times New Roman" w:eastAsia="方正仿宋_GBK"/>
          <w:bCs/>
          <w:sz w:val="32"/>
          <w:szCs w:val="32"/>
          <w:lang w:bidi="ar"/>
        </w:rPr>
        <w:t>（一）营业执照（副本）或事业单位法人证书（副本）复印件</w:t>
      </w:r>
      <w:r>
        <w:rPr>
          <w:rFonts w:hint="eastAsia" w:ascii="Times New Roman" w:hAnsi="Times New Roman" w:eastAsia="方正仿宋_GBK"/>
          <w:bCs/>
          <w:sz w:val="32"/>
          <w:szCs w:val="32"/>
          <w:lang w:bidi="ar"/>
        </w:rPr>
        <w:t>。</w:t>
      </w:r>
    </w:p>
    <w:p>
      <w:pPr>
        <w:keepNext w:val="0"/>
        <w:keepLines w:val="0"/>
        <w:pageBreakBefore w:val="0"/>
        <w:numPr>
          <w:ilvl w:val="0"/>
          <w:numId w:val="3"/>
        </w:numPr>
        <w:tabs>
          <w:tab w:val="left" w:pos="6300"/>
        </w:tabs>
        <w:topLinePunct w:val="0"/>
        <w:bidi w:val="0"/>
        <w:snapToGrid w:val="0"/>
        <w:spacing w:after="0" w:line="560" w:lineRule="exact"/>
        <w:ind w:firstLine="570"/>
        <w:textAlignment w:val="auto"/>
        <w:rPr>
          <w:rFonts w:ascii="Times New Roman" w:hAnsi="Times New Roman" w:eastAsia="方正仿宋_GBK"/>
          <w:bCs/>
          <w:sz w:val="32"/>
          <w:szCs w:val="32"/>
        </w:rPr>
      </w:pPr>
      <w:r>
        <w:rPr>
          <w:rFonts w:ascii="Times New Roman" w:hAnsi="Times New Roman" w:eastAsia="方正仿宋_GBK"/>
          <w:bCs/>
          <w:sz w:val="32"/>
          <w:szCs w:val="32"/>
          <w:lang w:bidi="ar"/>
        </w:rPr>
        <w:t>组织机构代码证复印件</w:t>
      </w:r>
      <w:r>
        <w:rPr>
          <w:rFonts w:hint="eastAsia" w:ascii="Times New Roman" w:hAnsi="Times New Roman" w:eastAsia="方正仿宋_GBK"/>
          <w:bCs/>
          <w:sz w:val="32"/>
          <w:szCs w:val="32"/>
          <w:lang w:bidi="ar"/>
        </w:rPr>
        <w:t>。</w:t>
      </w:r>
    </w:p>
    <w:p>
      <w:pPr>
        <w:keepNext w:val="0"/>
        <w:keepLines w:val="0"/>
        <w:pageBreakBefore w:val="0"/>
        <w:numPr>
          <w:ilvl w:val="0"/>
          <w:numId w:val="3"/>
        </w:numPr>
        <w:tabs>
          <w:tab w:val="left" w:pos="6300"/>
        </w:tabs>
        <w:topLinePunct w:val="0"/>
        <w:bidi w:val="0"/>
        <w:snapToGrid w:val="0"/>
        <w:spacing w:after="0" w:line="560" w:lineRule="exact"/>
        <w:ind w:firstLine="570"/>
        <w:textAlignment w:val="auto"/>
        <w:rPr>
          <w:rFonts w:ascii="Times New Roman" w:hAnsi="Times New Roman" w:eastAsia="方正仿宋_GBK"/>
          <w:bCs/>
          <w:sz w:val="32"/>
          <w:szCs w:val="32"/>
        </w:rPr>
      </w:pPr>
      <w:r>
        <w:rPr>
          <w:rFonts w:ascii="Times New Roman" w:hAnsi="Times New Roman" w:eastAsia="方正仿宋_GBK"/>
          <w:bCs/>
          <w:sz w:val="32"/>
          <w:szCs w:val="32"/>
          <w:lang w:bidi="ar"/>
        </w:rPr>
        <w:t>税务登记证（副本）原件扫描件和社会保险缴纳证明材料。</w:t>
      </w:r>
    </w:p>
    <w:p>
      <w:pPr>
        <w:keepNext w:val="0"/>
        <w:keepLines w:val="0"/>
        <w:pageBreakBefore w:val="0"/>
        <w:tabs>
          <w:tab w:val="left" w:pos="6300"/>
        </w:tabs>
        <w:topLinePunct w:val="0"/>
        <w:bidi w:val="0"/>
        <w:snapToGrid w:val="0"/>
        <w:spacing w:after="0" w:line="560" w:lineRule="exact"/>
        <w:ind w:firstLine="570"/>
        <w:textAlignment w:val="auto"/>
        <w:rPr>
          <w:rFonts w:ascii="Times New Roman" w:hAnsi="Times New Roman" w:eastAsia="方正仿宋_GBK"/>
          <w:bCs/>
          <w:sz w:val="32"/>
          <w:szCs w:val="32"/>
        </w:rPr>
      </w:pPr>
      <w:r>
        <w:rPr>
          <w:rFonts w:ascii="Times New Roman" w:hAnsi="Times New Roman" w:eastAsia="方正仿宋_GBK"/>
          <w:bCs/>
          <w:sz w:val="32"/>
          <w:szCs w:val="32"/>
          <w:lang w:bidi="ar"/>
        </w:rPr>
        <w:t>承包商按</w:t>
      </w:r>
      <w:r>
        <w:rPr>
          <w:rFonts w:hint="eastAsia" w:ascii="Times New Roman" w:hAnsi="Times New Roman" w:eastAsia="方正仿宋_GBK"/>
          <w:bCs/>
          <w:sz w:val="32"/>
          <w:szCs w:val="32"/>
          <w:lang w:bidi="ar"/>
        </w:rPr>
        <w:t>“</w:t>
      </w:r>
      <w:r>
        <w:rPr>
          <w:rFonts w:ascii="Times New Roman" w:hAnsi="Times New Roman" w:eastAsia="方正仿宋_GBK"/>
          <w:bCs/>
          <w:sz w:val="32"/>
          <w:szCs w:val="32"/>
          <w:lang w:bidi="ar"/>
        </w:rPr>
        <w:t>三证合一</w:t>
      </w:r>
      <w:r>
        <w:rPr>
          <w:rFonts w:hint="eastAsia" w:ascii="Times New Roman" w:hAnsi="Times New Roman" w:eastAsia="方正仿宋_GBK"/>
          <w:bCs/>
          <w:sz w:val="32"/>
          <w:szCs w:val="32"/>
          <w:lang w:bidi="ar"/>
        </w:rPr>
        <w:t>”</w:t>
      </w:r>
      <w:r>
        <w:rPr>
          <w:rFonts w:ascii="Times New Roman" w:hAnsi="Times New Roman" w:eastAsia="方正仿宋_GBK"/>
          <w:bCs/>
          <w:sz w:val="32"/>
          <w:szCs w:val="32"/>
          <w:lang w:bidi="ar"/>
        </w:rPr>
        <w:t>登记制度办理营业执照的，组织机构代码证和税务登记证以承包商所提供的法人营业执照（副本）原件扫描件为准。</w:t>
      </w:r>
    </w:p>
    <w:p>
      <w:pPr>
        <w:keepNext w:val="0"/>
        <w:keepLines w:val="0"/>
        <w:pageBreakBefore w:val="0"/>
        <w:kinsoku w:val="0"/>
        <w:overflowPunct w:val="0"/>
        <w:topLinePunct w:val="0"/>
        <w:autoSpaceDE w:val="0"/>
        <w:autoSpaceDN w:val="0"/>
        <w:bidi w:val="0"/>
        <w:adjustRightInd w:val="0"/>
        <w:snapToGrid w:val="0"/>
        <w:spacing w:after="0" w:line="560" w:lineRule="exact"/>
        <w:ind w:firstLine="640" w:firstLineChars="200"/>
        <w:textAlignment w:val="auto"/>
        <w:rPr>
          <w:rFonts w:ascii="Times New Roman" w:hAnsi="Times New Roman" w:eastAsia="方正仿宋_GBK"/>
          <w:bCs/>
          <w:sz w:val="32"/>
          <w:szCs w:val="32"/>
        </w:rPr>
      </w:pPr>
      <w:r>
        <w:rPr>
          <w:rFonts w:ascii="Times New Roman" w:hAnsi="Times New Roman" w:eastAsia="方正仿宋_GBK"/>
          <w:bCs/>
          <w:sz w:val="32"/>
          <w:szCs w:val="32"/>
          <w:lang w:bidi="ar"/>
        </w:rPr>
        <w:t>（四）特定资格条件证书或证明文件：（自行补充）</w:t>
      </w:r>
    </w:p>
    <w:p>
      <w:pPr>
        <w:pStyle w:val="11"/>
        <w:keepNext w:val="0"/>
        <w:keepLines w:val="0"/>
        <w:pageBreakBefore w:val="0"/>
        <w:topLinePunct w:val="0"/>
        <w:bidi w:val="0"/>
        <w:spacing w:before="0" w:beforeAutospacing="0" w:after="0" w:afterAutospacing="0" w:line="560" w:lineRule="exact"/>
        <w:jc w:val="both"/>
        <w:textAlignment w:val="auto"/>
        <w:rPr>
          <w:rFonts w:ascii="Times New Roman" w:hAnsi="Times New Roman" w:eastAsia="方正仿宋_GBK"/>
          <w:bCs/>
          <w:sz w:val="32"/>
          <w:szCs w:val="32"/>
        </w:rPr>
      </w:pPr>
    </w:p>
    <w:p>
      <w:pPr>
        <w:keepNext w:val="0"/>
        <w:keepLines w:val="0"/>
        <w:pageBreakBefore w:val="0"/>
        <w:topLinePunct w:val="0"/>
        <w:bidi w:val="0"/>
        <w:spacing w:after="0" w:line="560" w:lineRule="exact"/>
        <w:textAlignment w:val="auto"/>
        <w:rPr>
          <w:rFonts w:ascii="Times New Roman" w:hAnsi="Times New Roman" w:eastAsia="方正仿宋_GBK"/>
          <w:bCs/>
          <w:sz w:val="32"/>
          <w:szCs w:val="32"/>
        </w:rPr>
      </w:pPr>
    </w:p>
    <w:p>
      <w:pPr>
        <w:pStyle w:val="11"/>
        <w:keepNext w:val="0"/>
        <w:keepLines w:val="0"/>
        <w:pageBreakBefore w:val="0"/>
        <w:topLinePunct w:val="0"/>
        <w:bidi w:val="0"/>
        <w:spacing w:before="0" w:beforeAutospacing="0" w:after="0" w:afterAutospacing="0" w:line="560" w:lineRule="exact"/>
        <w:jc w:val="both"/>
        <w:textAlignment w:val="auto"/>
        <w:rPr>
          <w:rFonts w:ascii="Times New Roman" w:hAnsi="Times New Roman" w:eastAsia="方正仿宋_GBK"/>
          <w:bCs/>
          <w:sz w:val="32"/>
          <w:szCs w:val="32"/>
        </w:rPr>
      </w:pPr>
    </w:p>
    <w:p>
      <w:pPr>
        <w:keepNext w:val="0"/>
        <w:keepLines w:val="0"/>
        <w:pageBreakBefore w:val="0"/>
        <w:topLinePunct w:val="0"/>
        <w:bidi w:val="0"/>
        <w:spacing w:after="0" w:line="560" w:lineRule="exact"/>
        <w:textAlignment w:val="auto"/>
        <w:rPr>
          <w:rFonts w:ascii="Times New Roman" w:hAnsi="Times New Roman" w:eastAsia="方正仿宋_GBK"/>
          <w:bCs/>
          <w:sz w:val="32"/>
          <w:szCs w:val="32"/>
        </w:rPr>
      </w:pPr>
    </w:p>
    <w:p>
      <w:pPr>
        <w:pStyle w:val="11"/>
        <w:keepNext w:val="0"/>
        <w:keepLines w:val="0"/>
        <w:pageBreakBefore w:val="0"/>
        <w:topLinePunct w:val="0"/>
        <w:bidi w:val="0"/>
        <w:spacing w:before="0" w:beforeAutospacing="0" w:after="0" w:afterAutospacing="0" w:line="560" w:lineRule="exact"/>
        <w:jc w:val="both"/>
        <w:textAlignment w:val="auto"/>
        <w:rPr>
          <w:rFonts w:ascii="Times New Roman" w:hAnsi="Times New Roman" w:eastAsia="方正仿宋_GBK"/>
          <w:bCs/>
          <w:sz w:val="32"/>
          <w:szCs w:val="32"/>
        </w:rPr>
      </w:pPr>
    </w:p>
    <w:p>
      <w:pPr>
        <w:keepNext w:val="0"/>
        <w:keepLines w:val="0"/>
        <w:pageBreakBefore w:val="0"/>
        <w:topLinePunct w:val="0"/>
        <w:bidi w:val="0"/>
        <w:spacing w:after="0" w:line="560" w:lineRule="exact"/>
        <w:textAlignment w:val="auto"/>
        <w:rPr>
          <w:rFonts w:ascii="Times New Roman" w:hAnsi="Times New Roman" w:eastAsia="方正仿宋_GBK"/>
          <w:bCs/>
          <w:sz w:val="32"/>
          <w:szCs w:val="32"/>
        </w:rPr>
      </w:pPr>
    </w:p>
    <w:p>
      <w:pPr>
        <w:pStyle w:val="11"/>
        <w:keepNext w:val="0"/>
        <w:keepLines w:val="0"/>
        <w:pageBreakBefore w:val="0"/>
        <w:topLinePunct w:val="0"/>
        <w:bidi w:val="0"/>
        <w:spacing w:before="0" w:beforeAutospacing="0" w:after="0" w:afterAutospacing="0" w:line="560" w:lineRule="exact"/>
        <w:jc w:val="both"/>
        <w:textAlignment w:val="auto"/>
        <w:rPr>
          <w:rFonts w:ascii="Times New Roman" w:hAnsi="Times New Roman" w:eastAsia="方正仿宋_GBK"/>
          <w:bCs/>
          <w:sz w:val="32"/>
          <w:szCs w:val="32"/>
        </w:rPr>
      </w:pPr>
    </w:p>
    <w:p>
      <w:pPr>
        <w:keepNext w:val="0"/>
        <w:keepLines w:val="0"/>
        <w:pageBreakBefore w:val="0"/>
        <w:topLinePunct w:val="0"/>
        <w:bidi w:val="0"/>
        <w:spacing w:after="0" w:line="560" w:lineRule="exact"/>
        <w:textAlignment w:val="auto"/>
        <w:rPr>
          <w:rFonts w:ascii="Times New Roman" w:hAnsi="Times New Roman" w:eastAsia="方正仿宋_GBK"/>
          <w:bCs/>
          <w:sz w:val="32"/>
          <w:szCs w:val="32"/>
        </w:rPr>
      </w:pPr>
    </w:p>
    <w:p>
      <w:pPr>
        <w:pStyle w:val="11"/>
        <w:keepNext w:val="0"/>
        <w:keepLines w:val="0"/>
        <w:pageBreakBefore w:val="0"/>
        <w:topLinePunct w:val="0"/>
        <w:bidi w:val="0"/>
        <w:spacing w:before="0" w:beforeAutospacing="0" w:after="0" w:afterAutospacing="0" w:line="560" w:lineRule="exact"/>
        <w:jc w:val="both"/>
        <w:textAlignment w:val="auto"/>
        <w:rPr>
          <w:rFonts w:ascii="Times New Roman" w:hAnsi="Times New Roman" w:eastAsia="方正仿宋_GBK"/>
          <w:bCs/>
          <w:sz w:val="32"/>
          <w:szCs w:val="32"/>
        </w:rPr>
      </w:pPr>
    </w:p>
    <w:p>
      <w:pPr>
        <w:keepNext w:val="0"/>
        <w:keepLines w:val="0"/>
        <w:pageBreakBefore w:val="0"/>
        <w:topLinePunct w:val="0"/>
        <w:bidi w:val="0"/>
        <w:spacing w:after="0" w:line="560" w:lineRule="exact"/>
        <w:textAlignment w:val="auto"/>
        <w:rPr>
          <w:rFonts w:ascii="Times New Roman" w:hAnsi="Times New Roman" w:eastAsia="方正仿宋_GBK"/>
          <w:bCs/>
          <w:sz w:val="32"/>
          <w:szCs w:val="32"/>
        </w:rPr>
      </w:pPr>
    </w:p>
    <w:p>
      <w:pPr>
        <w:keepNext w:val="0"/>
        <w:keepLines w:val="0"/>
        <w:pageBreakBefore w:val="0"/>
        <w:topLinePunct w:val="0"/>
        <w:bidi w:val="0"/>
        <w:spacing w:after="0" w:line="360" w:lineRule="auto"/>
        <w:textAlignment w:val="auto"/>
        <w:rPr>
          <w:rFonts w:hint="eastAsia" w:ascii="方正黑体_GBK" w:hAnsi="方正黑体_GBK" w:eastAsia="方正黑体_GBK" w:cs="方正黑体_GBK"/>
          <w:bCs/>
          <w:kern w:val="0"/>
          <w:sz w:val="32"/>
          <w:szCs w:val="32"/>
          <w:lang w:bidi="ar"/>
        </w:rPr>
      </w:pPr>
    </w:p>
    <w:p>
      <w:pPr>
        <w:keepNext w:val="0"/>
        <w:keepLines w:val="0"/>
        <w:pageBreakBefore w:val="0"/>
        <w:topLinePunct w:val="0"/>
        <w:bidi w:val="0"/>
        <w:spacing w:after="0" w:line="360" w:lineRule="auto"/>
        <w:textAlignment w:val="auto"/>
        <w:rPr>
          <w:rFonts w:hint="eastAsia" w:ascii="方正黑体_GBK" w:hAnsi="方正黑体_GBK" w:eastAsia="方正黑体_GBK" w:cs="方正黑体_GBK"/>
          <w:bCs/>
          <w:kern w:val="0"/>
          <w:sz w:val="32"/>
          <w:szCs w:val="32"/>
          <w:lang w:bidi="ar"/>
        </w:rPr>
      </w:pPr>
    </w:p>
    <w:p>
      <w:pPr>
        <w:keepNext w:val="0"/>
        <w:keepLines w:val="0"/>
        <w:pageBreakBefore w:val="0"/>
        <w:topLinePunct w:val="0"/>
        <w:bidi w:val="0"/>
        <w:spacing w:after="0" w:line="360" w:lineRule="auto"/>
        <w:textAlignment w:val="auto"/>
        <w:rPr>
          <w:rFonts w:hint="eastAsia" w:ascii="方正黑体_GBK" w:hAnsi="方正黑体_GBK" w:eastAsia="方正黑体_GBK" w:cs="方正黑体_GBK"/>
          <w:bCs/>
          <w:kern w:val="0"/>
          <w:sz w:val="32"/>
          <w:szCs w:val="32"/>
          <w:lang w:bidi="ar"/>
        </w:rPr>
      </w:pPr>
    </w:p>
    <w:p>
      <w:pPr>
        <w:keepNext w:val="0"/>
        <w:keepLines w:val="0"/>
        <w:pageBreakBefore w:val="0"/>
        <w:topLinePunct w:val="0"/>
        <w:bidi w:val="0"/>
        <w:spacing w:after="0" w:line="360" w:lineRule="auto"/>
        <w:textAlignment w:val="auto"/>
        <w:rPr>
          <w:rFonts w:hint="eastAsia" w:ascii="方正黑体_GBK" w:hAnsi="方正黑体_GBK" w:eastAsia="方正黑体_GBK" w:cs="方正黑体_GBK"/>
          <w:bCs/>
          <w:kern w:val="0"/>
          <w:sz w:val="32"/>
          <w:szCs w:val="32"/>
        </w:rPr>
      </w:pPr>
      <w:r>
        <w:rPr>
          <w:rFonts w:hint="eastAsia" w:ascii="方正黑体_GBK" w:hAnsi="方正黑体_GBK" w:eastAsia="方正黑体_GBK" w:cs="方正黑体_GBK"/>
          <w:bCs/>
          <w:kern w:val="0"/>
          <w:sz w:val="32"/>
          <w:szCs w:val="32"/>
          <w:lang w:bidi="ar"/>
        </w:rPr>
        <w:t>四、诚信承诺书</w:t>
      </w:r>
    </w:p>
    <w:p>
      <w:pPr>
        <w:keepNext w:val="0"/>
        <w:keepLines w:val="0"/>
        <w:pageBreakBefore w:val="0"/>
        <w:tabs>
          <w:tab w:val="left" w:pos="6300"/>
        </w:tabs>
        <w:topLinePunct w:val="0"/>
        <w:bidi w:val="0"/>
        <w:snapToGrid w:val="0"/>
        <w:spacing w:after="0" w:line="560" w:lineRule="exact"/>
        <w:textAlignment w:val="auto"/>
        <w:rPr>
          <w:rFonts w:ascii="Times New Roman" w:hAnsi="Times New Roman" w:eastAsia="方正仿宋_GBK"/>
          <w:sz w:val="32"/>
          <w:szCs w:val="32"/>
        </w:rPr>
      </w:pPr>
      <w:r>
        <w:rPr>
          <w:rFonts w:ascii="Times New Roman" w:hAnsi="Times New Roman" w:eastAsia="方正仿宋_GBK"/>
          <w:sz w:val="32"/>
          <w:szCs w:val="32"/>
          <w:lang w:bidi="ar"/>
        </w:rPr>
        <w:t>项目名称：</w:t>
      </w:r>
    </w:p>
    <w:p>
      <w:pPr>
        <w:keepNext w:val="0"/>
        <w:keepLines w:val="0"/>
        <w:pageBreakBefore w:val="0"/>
        <w:tabs>
          <w:tab w:val="left" w:pos="6300"/>
        </w:tabs>
        <w:topLinePunct w:val="0"/>
        <w:bidi w:val="0"/>
        <w:snapToGrid w:val="0"/>
        <w:spacing w:after="0" w:line="560" w:lineRule="exact"/>
        <w:textAlignment w:val="auto"/>
        <w:rPr>
          <w:rFonts w:ascii="Times New Roman" w:hAnsi="Times New Roman" w:eastAsia="方正仿宋_GBK"/>
          <w:sz w:val="32"/>
          <w:szCs w:val="32"/>
        </w:rPr>
      </w:pPr>
    </w:p>
    <w:p>
      <w:pPr>
        <w:keepNext w:val="0"/>
        <w:keepLines w:val="0"/>
        <w:pageBreakBefore w:val="0"/>
        <w:tabs>
          <w:tab w:val="left" w:pos="6300"/>
        </w:tabs>
        <w:topLinePunct w:val="0"/>
        <w:bidi w:val="0"/>
        <w:snapToGrid w:val="0"/>
        <w:spacing w:after="0" w:line="560" w:lineRule="exact"/>
        <w:textAlignment w:val="auto"/>
        <w:rPr>
          <w:rFonts w:ascii="Times New Roman" w:hAnsi="Times New Roman" w:eastAsia="方正仿宋_GBK"/>
          <w:sz w:val="32"/>
          <w:szCs w:val="32"/>
        </w:rPr>
      </w:pPr>
      <w:r>
        <w:rPr>
          <w:rFonts w:ascii="Times New Roman" w:hAnsi="Times New Roman" w:eastAsia="方正仿宋_GBK"/>
          <w:sz w:val="32"/>
          <w:szCs w:val="32"/>
          <w:lang w:bidi="ar"/>
        </w:rPr>
        <w:t>致：（项目单位）：</w:t>
      </w:r>
    </w:p>
    <w:p>
      <w:pPr>
        <w:keepNext w:val="0"/>
        <w:keepLines w:val="0"/>
        <w:pageBreakBefore w:val="0"/>
        <w:tabs>
          <w:tab w:val="left" w:pos="6300"/>
        </w:tabs>
        <w:topLinePunct w:val="0"/>
        <w:bidi w:val="0"/>
        <w:snapToGrid w:val="0"/>
        <w:spacing w:after="0" w:line="560" w:lineRule="exact"/>
        <w:ind w:firstLine="640" w:firstLineChars="200"/>
        <w:textAlignment w:val="auto"/>
        <w:rPr>
          <w:rFonts w:ascii="Times New Roman" w:hAnsi="Times New Roman" w:eastAsia="方正仿宋_GBK"/>
          <w:sz w:val="32"/>
          <w:szCs w:val="32"/>
        </w:rPr>
      </w:pPr>
    </w:p>
    <w:p>
      <w:pPr>
        <w:keepNext w:val="0"/>
        <w:keepLines w:val="0"/>
        <w:pageBreakBefore w:val="0"/>
        <w:tabs>
          <w:tab w:val="left" w:pos="6300"/>
        </w:tabs>
        <w:topLinePunct w:val="0"/>
        <w:bidi w:val="0"/>
        <w:snapToGrid w:val="0"/>
        <w:spacing w:after="0" w:line="560" w:lineRule="exact"/>
        <w:ind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lang w:bidi="ar"/>
        </w:rPr>
        <w:t>（承包商名称）郑重声明，我公司具有独立承担民事责任的能力，具有良好的商业信誉和健全的财务会计制度，具有履行合同所必需的设备和专业技术能力，有依法缴纳税收和社会保障资金的良好记录，参加本项目采购活动前三年内无重大违法活动记录，在合同签订前后随时愿意提供相关证明材料；我公司还同时声明未列入在信用中国网站（www.creditchina.gov.cn）</w:t>
      </w:r>
      <w:r>
        <w:rPr>
          <w:rFonts w:hint="eastAsia" w:ascii="Times New Roman" w:hAnsi="Times New Roman" w:eastAsia="方正仿宋_GBK"/>
          <w:sz w:val="32"/>
          <w:szCs w:val="32"/>
          <w:lang w:bidi="ar"/>
        </w:rPr>
        <w:t>“</w:t>
      </w:r>
      <w:r>
        <w:rPr>
          <w:rFonts w:ascii="Times New Roman" w:hAnsi="Times New Roman" w:eastAsia="方正仿宋_GBK"/>
          <w:sz w:val="32"/>
          <w:szCs w:val="32"/>
          <w:lang w:bidi="ar"/>
        </w:rPr>
        <w:t>失信被执行人</w:t>
      </w:r>
      <w:r>
        <w:rPr>
          <w:rFonts w:hint="eastAsia" w:ascii="Times New Roman" w:hAnsi="Times New Roman" w:eastAsia="方正仿宋_GBK"/>
          <w:sz w:val="32"/>
          <w:szCs w:val="32"/>
          <w:lang w:bidi="ar"/>
        </w:rPr>
        <w:t>”</w:t>
      </w:r>
      <w:r>
        <w:rPr>
          <w:rFonts w:ascii="Times New Roman" w:hAnsi="Times New Roman" w:eastAsia="方正仿宋_GBK"/>
          <w:sz w:val="32"/>
          <w:szCs w:val="32"/>
          <w:lang w:bidi="ar"/>
        </w:rPr>
        <w:t>、</w:t>
      </w:r>
      <w:r>
        <w:rPr>
          <w:rFonts w:hint="eastAsia" w:ascii="Times New Roman" w:hAnsi="Times New Roman" w:eastAsia="方正仿宋_GBK"/>
          <w:sz w:val="32"/>
          <w:szCs w:val="32"/>
          <w:lang w:bidi="ar"/>
        </w:rPr>
        <w:t>“</w:t>
      </w:r>
      <w:r>
        <w:rPr>
          <w:rFonts w:ascii="Times New Roman" w:hAnsi="Times New Roman" w:eastAsia="方正仿宋_GBK"/>
          <w:sz w:val="32"/>
          <w:szCs w:val="32"/>
          <w:lang w:bidi="ar"/>
        </w:rPr>
        <w:t>重大税收违法案件当事人名单</w:t>
      </w:r>
      <w:r>
        <w:rPr>
          <w:rFonts w:hint="eastAsia" w:ascii="Times New Roman" w:hAnsi="Times New Roman" w:eastAsia="方正仿宋_GBK"/>
          <w:sz w:val="32"/>
          <w:szCs w:val="32"/>
          <w:lang w:bidi="ar"/>
        </w:rPr>
        <w:t>”</w:t>
      </w:r>
      <w:r>
        <w:rPr>
          <w:rFonts w:ascii="Times New Roman" w:hAnsi="Times New Roman" w:eastAsia="方正仿宋_GBK"/>
          <w:sz w:val="32"/>
          <w:szCs w:val="32"/>
          <w:lang w:bidi="ar"/>
        </w:rPr>
        <w:t>中，并随时接受项目单位的检查验证，符合比选文件要求的承包商资格条件。我方对以上声明负全部法律责任。</w:t>
      </w:r>
    </w:p>
    <w:p>
      <w:pPr>
        <w:keepNext w:val="0"/>
        <w:keepLines w:val="0"/>
        <w:pageBreakBefore w:val="0"/>
        <w:tabs>
          <w:tab w:val="left" w:pos="6300"/>
        </w:tabs>
        <w:topLinePunct w:val="0"/>
        <w:bidi w:val="0"/>
        <w:snapToGrid w:val="0"/>
        <w:spacing w:after="0" w:line="560" w:lineRule="exact"/>
        <w:ind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lang w:bidi="ar"/>
        </w:rPr>
        <w:t>特此声明。</w:t>
      </w:r>
    </w:p>
    <w:p>
      <w:pPr>
        <w:keepNext w:val="0"/>
        <w:keepLines w:val="0"/>
        <w:pageBreakBefore w:val="0"/>
        <w:tabs>
          <w:tab w:val="left" w:pos="6300"/>
        </w:tabs>
        <w:topLinePunct w:val="0"/>
        <w:bidi w:val="0"/>
        <w:snapToGrid w:val="0"/>
        <w:spacing w:after="0" w:line="560" w:lineRule="exact"/>
        <w:ind w:firstLine="570"/>
        <w:textAlignment w:val="auto"/>
        <w:rPr>
          <w:rFonts w:ascii="Times New Roman" w:hAnsi="Times New Roman" w:eastAsia="方正仿宋_GBK"/>
          <w:sz w:val="32"/>
          <w:szCs w:val="32"/>
        </w:rPr>
      </w:pPr>
    </w:p>
    <w:p>
      <w:pPr>
        <w:keepNext w:val="0"/>
        <w:keepLines w:val="0"/>
        <w:pageBreakBefore w:val="0"/>
        <w:tabs>
          <w:tab w:val="left" w:pos="6300"/>
        </w:tabs>
        <w:topLinePunct w:val="0"/>
        <w:bidi w:val="0"/>
        <w:snapToGrid w:val="0"/>
        <w:spacing w:after="0" w:line="560" w:lineRule="exact"/>
        <w:ind w:firstLine="570"/>
        <w:textAlignment w:val="auto"/>
        <w:rPr>
          <w:rFonts w:ascii="Times New Roman" w:hAnsi="Times New Roman" w:eastAsia="方正仿宋_GBK"/>
          <w:sz w:val="32"/>
          <w:szCs w:val="32"/>
        </w:rPr>
      </w:pPr>
    </w:p>
    <w:p>
      <w:pPr>
        <w:keepNext w:val="0"/>
        <w:keepLines w:val="0"/>
        <w:pageBreakBefore w:val="0"/>
        <w:tabs>
          <w:tab w:val="left" w:pos="6300"/>
        </w:tabs>
        <w:topLinePunct w:val="0"/>
        <w:bidi w:val="0"/>
        <w:snapToGrid w:val="0"/>
        <w:spacing w:after="0" w:line="560" w:lineRule="exact"/>
        <w:ind w:firstLine="570"/>
        <w:textAlignment w:val="auto"/>
        <w:rPr>
          <w:rFonts w:ascii="Times New Roman" w:hAnsi="Times New Roman" w:eastAsia="方正仿宋_GBK"/>
          <w:sz w:val="32"/>
          <w:szCs w:val="32"/>
        </w:rPr>
      </w:pPr>
      <w:r>
        <w:rPr>
          <w:rFonts w:ascii="Times New Roman" w:hAnsi="Times New Roman" w:eastAsia="方正仿宋_GBK"/>
          <w:sz w:val="32"/>
          <w:szCs w:val="32"/>
          <w:lang w:bidi="ar"/>
        </w:rPr>
        <w:t>（承包商公章）</w:t>
      </w:r>
    </w:p>
    <w:p>
      <w:pPr>
        <w:keepNext w:val="0"/>
        <w:keepLines w:val="0"/>
        <w:pageBreakBefore w:val="0"/>
        <w:tabs>
          <w:tab w:val="left" w:pos="6300"/>
        </w:tabs>
        <w:topLinePunct w:val="0"/>
        <w:bidi w:val="0"/>
        <w:snapToGrid w:val="0"/>
        <w:spacing w:after="0" w:line="560" w:lineRule="exact"/>
        <w:ind w:firstLine="570"/>
        <w:textAlignment w:val="auto"/>
        <w:rPr>
          <w:rFonts w:ascii="Times New Roman" w:hAnsi="Times New Roman" w:eastAsia="方正仿宋_GBK"/>
          <w:sz w:val="32"/>
          <w:szCs w:val="32"/>
        </w:rPr>
      </w:pPr>
      <w:r>
        <w:rPr>
          <w:rFonts w:ascii="Times New Roman" w:hAnsi="Times New Roman" w:eastAsia="方正仿宋_GBK"/>
          <w:sz w:val="32"/>
          <w:szCs w:val="32"/>
          <w:lang w:bidi="ar"/>
        </w:rPr>
        <w:t>年   月   日</w:t>
      </w:r>
    </w:p>
    <w:p>
      <w:pPr>
        <w:keepNext w:val="0"/>
        <w:keepLines w:val="0"/>
        <w:pageBreakBefore w:val="0"/>
        <w:tabs>
          <w:tab w:val="left" w:pos="6300"/>
        </w:tabs>
        <w:topLinePunct w:val="0"/>
        <w:bidi w:val="0"/>
        <w:adjustRightInd w:val="0"/>
        <w:snapToGrid w:val="0"/>
        <w:spacing w:after="0" w:line="500" w:lineRule="exact"/>
        <w:textAlignment w:val="auto"/>
        <w:rPr>
          <w:rFonts w:ascii="方正仿宋_GBK" w:hAnsi="Times New Roman" w:eastAsia="方正仿宋_GBK" w:cs="方正仿宋_GBK"/>
          <w:b/>
          <w:sz w:val="28"/>
          <w:szCs w:val="28"/>
        </w:rPr>
      </w:pPr>
    </w:p>
    <w:p>
      <w:pPr>
        <w:pStyle w:val="5"/>
        <w:keepNext w:val="0"/>
        <w:keepLines w:val="0"/>
        <w:pageBreakBefore w:val="0"/>
        <w:widowControl/>
        <w:topLinePunct w:val="0"/>
        <w:bidi w:val="0"/>
        <w:spacing w:before="0" w:after="0"/>
        <w:textAlignment w:val="auto"/>
        <w:rPr>
          <w:rFonts w:hint="eastAsia" w:ascii="方正黑体_GBK" w:hAnsi="方正黑体_GBK" w:eastAsia="方正黑体_GBK" w:cs="方正黑体_GBK"/>
          <w:b w:val="0"/>
          <w:bCs/>
          <w:sz w:val="32"/>
          <w:szCs w:val="32"/>
        </w:rPr>
      </w:pPr>
    </w:p>
    <w:p>
      <w:pPr>
        <w:pStyle w:val="5"/>
        <w:keepNext w:val="0"/>
        <w:keepLines w:val="0"/>
        <w:pageBreakBefore w:val="0"/>
        <w:widowControl/>
        <w:topLinePunct w:val="0"/>
        <w:bidi w:val="0"/>
        <w:spacing w:before="0" w:after="0"/>
        <w:textAlignment w:val="auto"/>
        <w:rPr>
          <w:rFonts w:hint="eastAsia" w:ascii="方正黑体_GBK" w:hAnsi="方正黑体_GBK" w:eastAsia="方正黑体_GBK" w:cs="方正黑体_GBK"/>
          <w:b w:val="0"/>
          <w:bCs/>
          <w:sz w:val="32"/>
          <w:szCs w:val="32"/>
        </w:rPr>
      </w:pPr>
    </w:p>
    <w:p>
      <w:pPr>
        <w:pStyle w:val="5"/>
        <w:keepNext w:val="0"/>
        <w:keepLines w:val="0"/>
        <w:pageBreakBefore w:val="0"/>
        <w:widowControl/>
        <w:topLinePunct w:val="0"/>
        <w:bidi w:val="0"/>
        <w:spacing w:before="0" w:after="0"/>
        <w:textAlignment w:val="auto"/>
        <w:rPr>
          <w:rFonts w:hint="eastAsia" w:ascii="方正黑体_GBK" w:hAnsi="方正黑体_GBK" w:eastAsia="方正黑体_GBK" w:cs="方正黑体_GBK"/>
          <w:b w:val="0"/>
          <w:bCs/>
          <w:kern w:val="0"/>
          <w:sz w:val="32"/>
          <w:szCs w:val="32"/>
        </w:rPr>
      </w:pPr>
      <w:r>
        <w:rPr>
          <w:rFonts w:hint="eastAsia" w:ascii="方正黑体_GBK" w:hAnsi="方正黑体_GBK" w:eastAsia="方正黑体_GBK" w:cs="方正黑体_GBK"/>
          <w:b w:val="0"/>
          <w:bCs/>
          <w:sz w:val="32"/>
          <w:szCs w:val="32"/>
        </w:rPr>
        <w:t>五、</w:t>
      </w:r>
      <w:r>
        <w:rPr>
          <w:rFonts w:hint="eastAsia" w:ascii="方正黑体_GBK" w:hAnsi="方正黑体_GBK" w:eastAsia="方正黑体_GBK" w:cs="方正黑体_GBK"/>
          <w:b w:val="0"/>
          <w:bCs/>
          <w:kern w:val="0"/>
          <w:sz w:val="32"/>
          <w:szCs w:val="32"/>
        </w:rPr>
        <w:t>询比文件规定的其他资料</w:t>
      </w:r>
    </w:p>
    <w:p>
      <w:pPr>
        <w:keepNext w:val="0"/>
        <w:keepLines w:val="0"/>
        <w:pageBreakBefore w:val="0"/>
        <w:topLinePunct w:val="0"/>
        <w:bidi w:val="0"/>
        <w:spacing w:after="0"/>
        <w:textAlignment w:val="auto"/>
      </w:pPr>
    </w:p>
    <w:p>
      <w:pPr>
        <w:keepNext w:val="0"/>
        <w:keepLines w:val="0"/>
        <w:pageBreakBefore w:val="0"/>
        <w:topLinePunct w:val="0"/>
        <w:bidi w:val="0"/>
        <w:spacing w:after="0"/>
        <w:textAlignment w:val="auto"/>
      </w:pPr>
    </w:p>
    <w:p>
      <w:pPr>
        <w:pStyle w:val="5"/>
        <w:keepNext w:val="0"/>
        <w:keepLines w:val="0"/>
        <w:pageBreakBefore w:val="0"/>
        <w:widowControl/>
        <w:topLinePunct w:val="0"/>
        <w:bidi w:val="0"/>
        <w:spacing w:before="0" w:after="0"/>
        <w:textAlignment w:val="auto"/>
      </w:pPr>
    </w:p>
    <w:p>
      <w:pPr>
        <w:keepNext w:val="0"/>
        <w:keepLines w:val="0"/>
        <w:pageBreakBefore w:val="0"/>
        <w:tabs>
          <w:tab w:val="left" w:pos="6300"/>
        </w:tabs>
        <w:topLinePunct w:val="0"/>
        <w:bidi w:val="0"/>
        <w:snapToGrid w:val="0"/>
        <w:spacing w:after="0" w:line="500" w:lineRule="exact"/>
        <w:jc w:val="center"/>
        <w:textAlignment w:val="auto"/>
        <w:rPr>
          <w:rFonts w:eastAsia="方正仿宋_GBK"/>
          <w:sz w:val="32"/>
          <w:szCs w:val="32"/>
        </w:rPr>
      </w:pPr>
    </w:p>
    <w:p>
      <w:pPr>
        <w:keepNext w:val="0"/>
        <w:keepLines w:val="0"/>
        <w:pageBreakBefore w:val="0"/>
        <w:tabs>
          <w:tab w:val="left" w:pos="6300"/>
        </w:tabs>
        <w:topLinePunct w:val="0"/>
        <w:bidi w:val="0"/>
        <w:snapToGrid w:val="0"/>
        <w:spacing w:after="0" w:line="500" w:lineRule="exact"/>
        <w:jc w:val="center"/>
        <w:textAlignment w:val="auto"/>
        <w:rPr>
          <w:rFonts w:hint="eastAsia" w:ascii="方正仿宋_GBK" w:hAnsi="宋体" w:eastAsia="方正仿宋_GBK" w:cs="宋体"/>
          <w:b/>
          <w:snapToGrid w:val="0"/>
          <w:kern w:val="0"/>
          <w:sz w:val="32"/>
          <w:szCs w:val="32"/>
        </w:rPr>
      </w:pPr>
      <w:r>
        <w:rPr>
          <w:rFonts w:hint="eastAsia" w:hAnsi="方正仿宋_GBK" w:eastAsia="方正仿宋_GBK" w:cs="方正仿宋_GBK"/>
          <w:sz w:val="32"/>
          <w:szCs w:val="32"/>
          <w:lang w:bidi="ar"/>
        </w:rPr>
        <w:t>（结束）</w:t>
      </w:r>
    </w:p>
    <w:p>
      <w:pPr>
        <w:keepNext w:val="0"/>
        <w:keepLines w:val="0"/>
        <w:pageBreakBefore w:val="0"/>
        <w:topLinePunct w:val="0"/>
        <w:bidi w:val="0"/>
        <w:spacing w:after="0"/>
        <w:textAlignment w:val="auto"/>
      </w:pPr>
    </w:p>
    <w:p>
      <w:pPr>
        <w:pStyle w:val="10"/>
        <w:keepNext w:val="0"/>
        <w:keepLines w:val="0"/>
        <w:pageBreakBefore w:val="0"/>
        <w:topLinePunct w:val="0"/>
        <w:bidi w:val="0"/>
        <w:spacing w:after="0"/>
        <w:textAlignment w:val="auto"/>
        <w:rPr>
          <w:rFonts w:hint="eastAsia"/>
        </w:rPr>
      </w:pPr>
    </w:p>
    <w:p>
      <w:pPr>
        <w:keepNext w:val="0"/>
        <w:keepLines w:val="0"/>
        <w:pageBreakBefore w:val="0"/>
        <w:topLinePunct w:val="0"/>
        <w:bidi w:val="0"/>
        <w:spacing w:after="0"/>
        <w:textAlignment w:val="auto"/>
      </w:pPr>
    </w:p>
    <w:p>
      <w:pPr>
        <w:pStyle w:val="10"/>
        <w:keepNext w:val="0"/>
        <w:keepLines w:val="0"/>
        <w:pageBreakBefore w:val="0"/>
        <w:topLinePunct w:val="0"/>
        <w:bidi w:val="0"/>
        <w:spacing w:after="0"/>
        <w:textAlignment w:val="auto"/>
        <w:rPr>
          <w:rFonts w:hint="eastAsia"/>
        </w:rPr>
      </w:pPr>
    </w:p>
    <w:p>
      <w:pPr>
        <w:keepNext w:val="0"/>
        <w:keepLines w:val="0"/>
        <w:pageBreakBefore w:val="0"/>
        <w:topLinePunct w:val="0"/>
        <w:bidi w:val="0"/>
        <w:spacing w:after="0"/>
        <w:textAlignment w:val="auto"/>
      </w:pPr>
    </w:p>
    <w:p>
      <w:pPr>
        <w:pStyle w:val="10"/>
        <w:keepNext w:val="0"/>
        <w:keepLines w:val="0"/>
        <w:pageBreakBefore w:val="0"/>
        <w:topLinePunct w:val="0"/>
        <w:bidi w:val="0"/>
        <w:spacing w:after="0"/>
        <w:textAlignment w:val="auto"/>
        <w:rPr>
          <w:rFonts w:hint="eastAsia"/>
        </w:rPr>
      </w:pPr>
    </w:p>
    <w:p>
      <w:pPr>
        <w:keepNext w:val="0"/>
        <w:keepLines w:val="0"/>
        <w:pageBreakBefore w:val="0"/>
        <w:topLinePunct w:val="0"/>
        <w:bidi w:val="0"/>
        <w:spacing w:after="0"/>
        <w:textAlignment w:val="auto"/>
      </w:pPr>
    </w:p>
    <w:p>
      <w:pPr>
        <w:pStyle w:val="10"/>
        <w:keepNext w:val="0"/>
        <w:keepLines w:val="0"/>
        <w:pageBreakBefore w:val="0"/>
        <w:topLinePunct w:val="0"/>
        <w:bidi w:val="0"/>
        <w:spacing w:after="0"/>
        <w:textAlignment w:val="auto"/>
        <w:rPr>
          <w:rFonts w:hint="eastAsia"/>
        </w:rPr>
      </w:pPr>
    </w:p>
    <w:p>
      <w:pPr>
        <w:keepNext w:val="0"/>
        <w:keepLines w:val="0"/>
        <w:pageBreakBefore w:val="0"/>
        <w:topLinePunct w:val="0"/>
        <w:bidi w:val="0"/>
        <w:spacing w:after="0"/>
        <w:textAlignment w:val="auto"/>
      </w:pPr>
    </w:p>
    <w:p>
      <w:pPr>
        <w:pStyle w:val="10"/>
        <w:keepNext w:val="0"/>
        <w:keepLines w:val="0"/>
        <w:pageBreakBefore w:val="0"/>
        <w:topLinePunct w:val="0"/>
        <w:bidi w:val="0"/>
        <w:spacing w:after="0"/>
        <w:textAlignment w:val="auto"/>
        <w:rPr>
          <w:rFonts w:hint="eastAsia"/>
        </w:rPr>
      </w:pPr>
    </w:p>
    <w:p>
      <w:pPr>
        <w:keepNext w:val="0"/>
        <w:keepLines w:val="0"/>
        <w:pageBreakBefore w:val="0"/>
        <w:topLinePunct w:val="0"/>
        <w:bidi w:val="0"/>
        <w:spacing w:after="0"/>
        <w:textAlignment w:val="auto"/>
      </w:pPr>
    </w:p>
    <w:p>
      <w:pPr>
        <w:pStyle w:val="10"/>
        <w:keepNext w:val="0"/>
        <w:keepLines w:val="0"/>
        <w:pageBreakBefore w:val="0"/>
        <w:topLinePunct w:val="0"/>
        <w:bidi w:val="0"/>
        <w:spacing w:after="0"/>
        <w:textAlignment w:val="auto"/>
        <w:rPr>
          <w:rFonts w:hint="eastAsia"/>
        </w:rPr>
      </w:pPr>
    </w:p>
    <w:p>
      <w:pPr>
        <w:keepNext w:val="0"/>
        <w:keepLines w:val="0"/>
        <w:pageBreakBefore w:val="0"/>
        <w:topLinePunct w:val="0"/>
        <w:bidi w:val="0"/>
        <w:spacing w:after="0"/>
        <w:textAlignment w:val="auto"/>
      </w:pPr>
    </w:p>
    <w:p>
      <w:pPr>
        <w:pStyle w:val="10"/>
        <w:keepNext w:val="0"/>
        <w:keepLines w:val="0"/>
        <w:pageBreakBefore w:val="0"/>
        <w:topLinePunct w:val="0"/>
        <w:bidi w:val="0"/>
        <w:spacing w:after="0"/>
        <w:textAlignment w:val="auto"/>
        <w:rPr>
          <w:rFonts w:hint="eastAsia"/>
        </w:rPr>
      </w:pPr>
    </w:p>
    <w:p>
      <w:pPr>
        <w:keepNext w:val="0"/>
        <w:keepLines w:val="0"/>
        <w:pageBreakBefore w:val="0"/>
        <w:topLinePunct w:val="0"/>
        <w:bidi w:val="0"/>
        <w:spacing w:after="0"/>
        <w:textAlignment w:val="auto"/>
      </w:pPr>
    </w:p>
    <w:p>
      <w:pPr>
        <w:pStyle w:val="10"/>
        <w:keepNext w:val="0"/>
        <w:keepLines w:val="0"/>
        <w:pageBreakBefore w:val="0"/>
        <w:topLinePunct w:val="0"/>
        <w:bidi w:val="0"/>
        <w:spacing w:after="0"/>
        <w:textAlignment w:val="auto"/>
        <w:rPr>
          <w:rFonts w:hint="eastAsia"/>
        </w:rPr>
      </w:pPr>
    </w:p>
    <w:p>
      <w:pPr>
        <w:keepNext w:val="0"/>
        <w:keepLines w:val="0"/>
        <w:pageBreakBefore w:val="0"/>
        <w:topLinePunct w:val="0"/>
        <w:bidi w:val="0"/>
        <w:spacing w:after="0"/>
        <w:textAlignment w:val="auto"/>
      </w:pPr>
    </w:p>
    <w:p>
      <w:pPr>
        <w:pStyle w:val="10"/>
        <w:keepNext w:val="0"/>
        <w:keepLines w:val="0"/>
        <w:pageBreakBefore w:val="0"/>
        <w:topLinePunct w:val="0"/>
        <w:bidi w:val="0"/>
        <w:spacing w:after="0"/>
        <w:textAlignment w:val="auto"/>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wordWrap w:val="0"/>
      <w:jc w:val="right"/>
      <w:rPr>
        <w:rFonts w:ascii="方正仿宋_GBK" w:eastAsia="方正仿宋_GBK"/>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9"/>
                            <w:wordWrap w:val="0"/>
                            <w:jc w:val="right"/>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lang w:val="zh-CN"/>
                            </w:rPr>
                            <w:t>13</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LNJWO7QAAAABQEAAA8AAAAAAAAAAQAg&#10;AAAAIgAAAGRycy9kb3ducmV2LnhtbFBLAQIUABQAAAAIAIdO4kAQ5FbsFgIAABUEAAAOAAAAAAAA&#10;AAEAIAAAAB8BAABkcnMvZTJvRG9jLnhtbFBLBQYAAAAABgAGAFkBAACnBQAAAAA=&#10;">
              <v:fill on="f" focussize="0,0"/>
              <v:stroke on="f" weight="0.5pt"/>
              <v:imagedata o:title=""/>
              <o:lock v:ext="edit" aspectratio="f"/>
              <v:textbox inset="0mm,0mm,0mm,0mm" style="mso-fit-shape-to-text:t;">
                <w:txbxContent>
                  <w:p>
                    <w:pPr>
                      <w:pStyle w:val="9"/>
                      <w:wordWrap w:val="0"/>
                      <w:jc w:val="right"/>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lang w:val="zh-CN"/>
                      </w:rPr>
                      <w:t>13</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rPr>
        <w:rFonts w:ascii="方正仿宋_GBK" w:eastAsia="方正仿宋_GBK"/>
        <w:sz w:val="28"/>
        <w:szCs w:val="28"/>
      </w:rPr>
    </w:pPr>
    <w:r>
      <w:rPr>
        <w:rFonts w:hint="eastAsia" w:ascii="方正仿宋_GBK" w:eastAsia="方正仿宋_GBK"/>
        <w:sz w:val="28"/>
        <w:szCs w:val="28"/>
      </w:rPr>
      <w:t xml:space="preserve">— </w:t>
    </w:r>
    <w:r>
      <w:rPr>
        <w:rFonts w:hint="eastAsia" w:ascii="方正仿宋_GBK" w:eastAsia="方正仿宋_GBK"/>
        <w:sz w:val="28"/>
        <w:szCs w:val="28"/>
      </w:rPr>
      <w:fldChar w:fldCharType="begin"/>
    </w:r>
    <w:r>
      <w:rPr>
        <w:rFonts w:hint="eastAsia" w:ascii="方正仿宋_GBK" w:eastAsia="方正仿宋_GBK"/>
        <w:sz w:val="28"/>
        <w:szCs w:val="28"/>
      </w:rPr>
      <w:instrText xml:space="preserve"> PAGE   \* MERGEFORMAT </w:instrText>
    </w:r>
    <w:r>
      <w:rPr>
        <w:rFonts w:hint="eastAsia" w:ascii="方正仿宋_GBK" w:eastAsia="方正仿宋_GBK"/>
        <w:sz w:val="28"/>
        <w:szCs w:val="28"/>
      </w:rPr>
      <w:fldChar w:fldCharType="separate"/>
    </w:r>
    <w:r>
      <w:rPr>
        <w:rFonts w:ascii="方正仿宋_GBK" w:eastAsia="方正仿宋_GBK"/>
        <w:sz w:val="28"/>
        <w:szCs w:val="28"/>
        <w:lang w:val="zh-CN"/>
      </w:rPr>
      <w:t>14</w:t>
    </w:r>
    <w:r>
      <w:rPr>
        <w:rFonts w:hint="eastAsia" w:ascii="方正仿宋_GBK" w:eastAsia="方正仿宋_GBK"/>
        <w:sz w:val="28"/>
        <w:szCs w:val="28"/>
      </w:rPr>
      <w:fldChar w:fldCharType="end"/>
    </w:r>
    <w:r>
      <w:rPr>
        <w:rFonts w:hint="eastAsia" w:ascii="方正仿宋_GBK" w:eastAsia="方正仿宋_GBK"/>
        <w:sz w:val="28"/>
        <w:szCs w:val="28"/>
      </w:rPr>
      <w:t xml:space="preserve"> —</w:t>
    </w:r>
  </w:p>
  <w:p>
    <w:pPr>
      <w:pStyle w:val="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FB2221A"/>
    <w:multiLevelType w:val="multilevel"/>
    <w:tmpl w:val="BFB2221A"/>
    <w:lvl w:ilvl="0" w:tentative="0">
      <w:start w:val="2"/>
      <w:numFmt w:val="chineseCounting"/>
      <w:suff w:val="nothing"/>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1D673255"/>
    <w:multiLevelType w:val="singleLevel"/>
    <w:tmpl w:val="1D673255"/>
    <w:lvl w:ilvl="0" w:tentative="0">
      <w:start w:val="2"/>
      <w:numFmt w:val="chineseCounting"/>
      <w:suff w:val="nothing"/>
      <w:lvlText w:val="（%1）"/>
      <w:lvlJc w:val="left"/>
      <w:rPr>
        <w:rFonts w:hint="eastAsia"/>
      </w:rPr>
    </w:lvl>
  </w:abstractNum>
  <w:abstractNum w:abstractNumId="2">
    <w:nsid w:val="5317754A"/>
    <w:multiLevelType w:val="multilevel"/>
    <w:tmpl w:val="5317754A"/>
    <w:lvl w:ilvl="0" w:tentative="0">
      <w:start w:val="2"/>
      <w:numFmt w:val="chineseCounting"/>
      <w:suff w:val="nothing"/>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ViYzRjYWJhMjEyZmY5YjM2ZDdlMmIxMGY2NjZiMzIifQ=="/>
  </w:docVars>
  <w:rsids>
    <w:rsidRoot w:val="001E047A"/>
    <w:rsid w:val="00063842"/>
    <w:rsid w:val="00172FAD"/>
    <w:rsid w:val="001E047A"/>
    <w:rsid w:val="001E0634"/>
    <w:rsid w:val="0039125C"/>
    <w:rsid w:val="00394DAC"/>
    <w:rsid w:val="003B04D5"/>
    <w:rsid w:val="0046309A"/>
    <w:rsid w:val="0063362A"/>
    <w:rsid w:val="007945CB"/>
    <w:rsid w:val="007C3C0F"/>
    <w:rsid w:val="007F5549"/>
    <w:rsid w:val="00816543"/>
    <w:rsid w:val="009376A2"/>
    <w:rsid w:val="009728F7"/>
    <w:rsid w:val="009B4EB1"/>
    <w:rsid w:val="00A35D4A"/>
    <w:rsid w:val="00B60EA5"/>
    <w:rsid w:val="00B960D6"/>
    <w:rsid w:val="00C2515C"/>
    <w:rsid w:val="00CB3498"/>
    <w:rsid w:val="00E0357B"/>
    <w:rsid w:val="00EE1D72"/>
    <w:rsid w:val="00F30D56"/>
    <w:rsid w:val="00F76A64"/>
    <w:rsid w:val="00F92FAD"/>
    <w:rsid w:val="00FC0054"/>
    <w:rsid w:val="01184451"/>
    <w:rsid w:val="01C67995"/>
    <w:rsid w:val="02B17ACB"/>
    <w:rsid w:val="02DD1EFD"/>
    <w:rsid w:val="06063CEE"/>
    <w:rsid w:val="06121608"/>
    <w:rsid w:val="06941C32"/>
    <w:rsid w:val="071F6AB6"/>
    <w:rsid w:val="07A1396F"/>
    <w:rsid w:val="08076C5A"/>
    <w:rsid w:val="086F221B"/>
    <w:rsid w:val="0AE0030A"/>
    <w:rsid w:val="0B005871"/>
    <w:rsid w:val="0CB52DFD"/>
    <w:rsid w:val="0DE814DD"/>
    <w:rsid w:val="0DFA7935"/>
    <w:rsid w:val="0E841853"/>
    <w:rsid w:val="12421F8E"/>
    <w:rsid w:val="129B1856"/>
    <w:rsid w:val="12F215A8"/>
    <w:rsid w:val="12F44AB2"/>
    <w:rsid w:val="13506331"/>
    <w:rsid w:val="13795534"/>
    <w:rsid w:val="13C928C7"/>
    <w:rsid w:val="13DC55CB"/>
    <w:rsid w:val="151206DE"/>
    <w:rsid w:val="15F61991"/>
    <w:rsid w:val="160E6673"/>
    <w:rsid w:val="169E2973"/>
    <w:rsid w:val="16B20C0C"/>
    <w:rsid w:val="181C763C"/>
    <w:rsid w:val="186517E3"/>
    <w:rsid w:val="18850BC0"/>
    <w:rsid w:val="19425BAF"/>
    <w:rsid w:val="19642638"/>
    <w:rsid w:val="1B7B4BB4"/>
    <w:rsid w:val="1B8B43E8"/>
    <w:rsid w:val="1BDE2D04"/>
    <w:rsid w:val="1DAF7B1B"/>
    <w:rsid w:val="1E66040D"/>
    <w:rsid w:val="1E755436"/>
    <w:rsid w:val="1FED776B"/>
    <w:rsid w:val="20521482"/>
    <w:rsid w:val="20633B36"/>
    <w:rsid w:val="20A4416E"/>
    <w:rsid w:val="214178FD"/>
    <w:rsid w:val="21920158"/>
    <w:rsid w:val="219A700D"/>
    <w:rsid w:val="22CC1448"/>
    <w:rsid w:val="22E90E3F"/>
    <w:rsid w:val="234E0F23"/>
    <w:rsid w:val="23907C91"/>
    <w:rsid w:val="24E41E2B"/>
    <w:rsid w:val="256D3D65"/>
    <w:rsid w:val="258B2CAF"/>
    <w:rsid w:val="25AE3087"/>
    <w:rsid w:val="27960D03"/>
    <w:rsid w:val="27D37E2E"/>
    <w:rsid w:val="286B34B1"/>
    <w:rsid w:val="29692329"/>
    <w:rsid w:val="29DC7E33"/>
    <w:rsid w:val="29FB1C5B"/>
    <w:rsid w:val="2CCA5D5E"/>
    <w:rsid w:val="2DCA4F6A"/>
    <w:rsid w:val="2EAE3312"/>
    <w:rsid w:val="2F6C7459"/>
    <w:rsid w:val="30456FE1"/>
    <w:rsid w:val="31570785"/>
    <w:rsid w:val="31570A76"/>
    <w:rsid w:val="31FA7C6C"/>
    <w:rsid w:val="321A0175"/>
    <w:rsid w:val="32757B84"/>
    <w:rsid w:val="333B41A8"/>
    <w:rsid w:val="33943D25"/>
    <w:rsid w:val="33AD2144"/>
    <w:rsid w:val="33F84399"/>
    <w:rsid w:val="34A53D23"/>
    <w:rsid w:val="350B7615"/>
    <w:rsid w:val="35343375"/>
    <w:rsid w:val="353F4A46"/>
    <w:rsid w:val="361E2114"/>
    <w:rsid w:val="362178A5"/>
    <w:rsid w:val="37153443"/>
    <w:rsid w:val="37240C65"/>
    <w:rsid w:val="37661C58"/>
    <w:rsid w:val="37E85F8C"/>
    <w:rsid w:val="38211DDE"/>
    <w:rsid w:val="38670D19"/>
    <w:rsid w:val="390A2872"/>
    <w:rsid w:val="39E430C3"/>
    <w:rsid w:val="3A2E276E"/>
    <w:rsid w:val="3AD2467C"/>
    <w:rsid w:val="3BB43A35"/>
    <w:rsid w:val="3C8D17F0"/>
    <w:rsid w:val="3C904412"/>
    <w:rsid w:val="3D65451B"/>
    <w:rsid w:val="3DAB481E"/>
    <w:rsid w:val="3DB45D5E"/>
    <w:rsid w:val="3E57716B"/>
    <w:rsid w:val="3EC60470"/>
    <w:rsid w:val="3F771538"/>
    <w:rsid w:val="3FEF631E"/>
    <w:rsid w:val="408B6047"/>
    <w:rsid w:val="4232604F"/>
    <w:rsid w:val="42F82716"/>
    <w:rsid w:val="436F1A10"/>
    <w:rsid w:val="43770B04"/>
    <w:rsid w:val="44290429"/>
    <w:rsid w:val="44AD5E08"/>
    <w:rsid w:val="450C1EFE"/>
    <w:rsid w:val="45DD4E34"/>
    <w:rsid w:val="47941618"/>
    <w:rsid w:val="47A5324A"/>
    <w:rsid w:val="48643AC1"/>
    <w:rsid w:val="48E77450"/>
    <w:rsid w:val="48F26551"/>
    <w:rsid w:val="496629E0"/>
    <w:rsid w:val="49720926"/>
    <w:rsid w:val="49AD1724"/>
    <w:rsid w:val="4A47295B"/>
    <w:rsid w:val="4AB50999"/>
    <w:rsid w:val="4AEC5521"/>
    <w:rsid w:val="4B2947E4"/>
    <w:rsid w:val="4B5442FC"/>
    <w:rsid w:val="4C1D2A1D"/>
    <w:rsid w:val="4C391A64"/>
    <w:rsid w:val="4C972306"/>
    <w:rsid w:val="4F936C80"/>
    <w:rsid w:val="504D20F6"/>
    <w:rsid w:val="509C3421"/>
    <w:rsid w:val="50E81B28"/>
    <w:rsid w:val="5130025D"/>
    <w:rsid w:val="51A6233E"/>
    <w:rsid w:val="51A82113"/>
    <w:rsid w:val="51B2240A"/>
    <w:rsid w:val="521045FE"/>
    <w:rsid w:val="52765DB2"/>
    <w:rsid w:val="527F5988"/>
    <w:rsid w:val="52BF4761"/>
    <w:rsid w:val="52D761E9"/>
    <w:rsid w:val="53384BF3"/>
    <w:rsid w:val="53C639BB"/>
    <w:rsid w:val="53D855EF"/>
    <w:rsid w:val="544559DF"/>
    <w:rsid w:val="55131E74"/>
    <w:rsid w:val="55F758D8"/>
    <w:rsid w:val="57623B4D"/>
    <w:rsid w:val="57AC3CC3"/>
    <w:rsid w:val="57B628ED"/>
    <w:rsid w:val="58F4607F"/>
    <w:rsid w:val="5AE43C68"/>
    <w:rsid w:val="5B215ACE"/>
    <w:rsid w:val="5BAA7871"/>
    <w:rsid w:val="5BD54293"/>
    <w:rsid w:val="5BFD2D0F"/>
    <w:rsid w:val="5C2C06C7"/>
    <w:rsid w:val="5C9E52A7"/>
    <w:rsid w:val="5D074588"/>
    <w:rsid w:val="5E0C7A91"/>
    <w:rsid w:val="5F0A366A"/>
    <w:rsid w:val="5F442ECF"/>
    <w:rsid w:val="5FCA4994"/>
    <w:rsid w:val="5FE50C75"/>
    <w:rsid w:val="615113D9"/>
    <w:rsid w:val="61654709"/>
    <w:rsid w:val="61F44E67"/>
    <w:rsid w:val="63312C09"/>
    <w:rsid w:val="636C1386"/>
    <w:rsid w:val="637C3046"/>
    <w:rsid w:val="64144421"/>
    <w:rsid w:val="667F52E6"/>
    <w:rsid w:val="67201BB5"/>
    <w:rsid w:val="673514F3"/>
    <w:rsid w:val="67632271"/>
    <w:rsid w:val="67A80A39"/>
    <w:rsid w:val="67D9EB29"/>
    <w:rsid w:val="67EB1753"/>
    <w:rsid w:val="68850321"/>
    <w:rsid w:val="6A044156"/>
    <w:rsid w:val="6BEA3CBA"/>
    <w:rsid w:val="6CD0141F"/>
    <w:rsid w:val="6D417DE9"/>
    <w:rsid w:val="6D8071AA"/>
    <w:rsid w:val="6DE24C48"/>
    <w:rsid w:val="6E895A0C"/>
    <w:rsid w:val="6F064585"/>
    <w:rsid w:val="6F442EA8"/>
    <w:rsid w:val="701240E1"/>
    <w:rsid w:val="704B6734"/>
    <w:rsid w:val="70F11446"/>
    <w:rsid w:val="716720EB"/>
    <w:rsid w:val="71F31B1A"/>
    <w:rsid w:val="72860BD1"/>
    <w:rsid w:val="72A24D1A"/>
    <w:rsid w:val="73CE25BD"/>
    <w:rsid w:val="73D6524F"/>
    <w:rsid w:val="75411B88"/>
    <w:rsid w:val="766C411F"/>
    <w:rsid w:val="770506F1"/>
    <w:rsid w:val="77173EC8"/>
    <w:rsid w:val="771A4872"/>
    <w:rsid w:val="77BD2699"/>
    <w:rsid w:val="781C169F"/>
    <w:rsid w:val="78830408"/>
    <w:rsid w:val="790E4617"/>
    <w:rsid w:val="79872C7C"/>
    <w:rsid w:val="7A002266"/>
    <w:rsid w:val="7A68200E"/>
    <w:rsid w:val="7B15584A"/>
    <w:rsid w:val="7B7C696F"/>
    <w:rsid w:val="7BB31BE4"/>
    <w:rsid w:val="7BC41E31"/>
    <w:rsid w:val="7C577D25"/>
    <w:rsid w:val="7D741635"/>
    <w:rsid w:val="7E060754"/>
    <w:rsid w:val="7E783BF6"/>
    <w:rsid w:val="7EDD5C15"/>
    <w:rsid w:val="FBBB329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Calibri" w:hAnsi="Calibri" w:eastAsia="宋体" w:cs="Times New Roman"/>
      <w:kern w:val="2"/>
      <w:sz w:val="21"/>
      <w:szCs w:val="24"/>
      <w:lang w:val="en-US" w:eastAsia="zh-CN" w:bidi="ar-SA"/>
    </w:rPr>
  </w:style>
  <w:style w:type="paragraph" w:styleId="4">
    <w:name w:val="heading 2"/>
    <w:basedOn w:val="1"/>
    <w:next w:val="1"/>
    <w:unhideWhenUsed/>
    <w:qFormat/>
    <w:uiPriority w:val="0"/>
    <w:pPr>
      <w:keepNext/>
      <w:keepLines/>
      <w:spacing w:before="260" w:after="260" w:line="415" w:lineRule="auto"/>
      <w:outlineLvl w:val="1"/>
    </w:pPr>
    <w:rPr>
      <w:rFonts w:ascii="Cambria" w:hAnsi="Cambria" w:eastAsia="Cambria"/>
      <w:b/>
      <w:kern w:val="0"/>
      <w:sz w:val="32"/>
      <w:szCs w:val="32"/>
    </w:rPr>
  </w:style>
  <w:style w:type="paragraph" w:styleId="5">
    <w:name w:val="heading 3"/>
    <w:basedOn w:val="1"/>
    <w:next w:val="1"/>
    <w:qFormat/>
    <w:uiPriority w:val="0"/>
    <w:pPr>
      <w:autoSpaceDE w:val="0"/>
      <w:autoSpaceDN w:val="0"/>
      <w:adjustRightInd w:val="0"/>
      <w:spacing w:before="16"/>
      <w:jc w:val="left"/>
      <w:outlineLvl w:val="2"/>
    </w:pPr>
    <w:rPr>
      <w:rFonts w:ascii="仿宋_GB2312" w:hAnsi="Times New Roman" w:eastAsia="仿宋_GB2312"/>
      <w:b/>
      <w:sz w:val="24"/>
      <w:szCs w:val="28"/>
    </w:rPr>
  </w:style>
  <w:style w:type="paragraph" w:styleId="6">
    <w:name w:val="heading 4"/>
    <w:basedOn w:val="1"/>
    <w:next w:val="1"/>
    <w:qFormat/>
    <w:uiPriority w:val="99"/>
    <w:pPr>
      <w:spacing w:line="376" w:lineRule="auto"/>
      <w:outlineLvl w:val="3"/>
    </w:pPr>
    <w:rPr>
      <w:rFonts w:ascii="Arial" w:hAnsi="Arial" w:eastAsia="黑体" w:cs="Arial"/>
      <w:sz w:val="28"/>
      <w:szCs w:val="28"/>
    </w:rPr>
  </w:style>
  <w:style w:type="character" w:default="1" w:styleId="12">
    <w:name w:val="Default Paragraph Font"/>
    <w:semiHidden/>
    <w:unhideWhenUsed/>
    <w:qFormat/>
    <w:uiPriority w:val="1"/>
  </w:style>
  <w:style w:type="table" w:default="1" w:styleId="13">
    <w:name w:val="Normal Table"/>
    <w:semiHidden/>
    <w:unhideWhenUsed/>
    <w:qFormat/>
    <w:uiPriority w:val="99"/>
    <w:tblPr>
      <w:tblLayout w:type="fixed"/>
      <w:tblCellMar>
        <w:top w:w="0" w:type="dxa"/>
        <w:left w:w="108" w:type="dxa"/>
        <w:bottom w:w="0" w:type="dxa"/>
        <w:right w:w="108" w:type="dxa"/>
      </w:tblCellMar>
    </w:tblPr>
  </w:style>
  <w:style w:type="paragraph" w:styleId="2">
    <w:name w:val="Message Header"/>
    <w:basedOn w:val="1"/>
    <w:next w:val="3"/>
    <w:qFormat/>
    <w:uiPriority w:val="0"/>
    <w:pPr>
      <w:pBdr>
        <w:top w:val="single" w:color="auto" w:sz="6" w:space="1"/>
        <w:left w:val="single" w:color="auto" w:sz="6" w:space="1"/>
        <w:bottom w:val="single" w:color="auto" w:sz="6" w:space="1"/>
        <w:right w:val="single" w:color="auto" w:sz="6" w:space="1"/>
      </w:pBdr>
      <w:shd w:val="pct20" w:color="auto" w:fill="auto"/>
      <w:ind w:left="1000" w:leftChars="500" w:hanging="500" w:hangingChars="500"/>
    </w:pPr>
    <w:rPr>
      <w:rFonts w:ascii="Cambria" w:hAnsi="Cambria"/>
      <w:sz w:val="24"/>
    </w:rPr>
  </w:style>
  <w:style w:type="paragraph" w:styleId="3">
    <w:name w:val="Body Text"/>
    <w:basedOn w:val="1"/>
    <w:next w:val="1"/>
    <w:qFormat/>
    <w:uiPriority w:val="0"/>
    <w:pPr>
      <w:spacing w:after="120"/>
    </w:pPr>
    <w:rPr>
      <w:rFonts w:ascii="Times New Roman" w:hAnsi="Times New Roman"/>
    </w:rPr>
  </w:style>
  <w:style w:type="paragraph" w:styleId="7">
    <w:name w:val="Body Text First Indent"/>
    <w:basedOn w:val="3"/>
    <w:qFormat/>
    <w:uiPriority w:val="0"/>
    <w:pPr>
      <w:spacing w:after="0"/>
      <w:ind w:firstLine="420"/>
    </w:pPr>
    <w:rPr>
      <w:rFonts w:ascii="Calibri" w:hAnsi="Calibri" w:eastAsia="方正仿宋_GBK"/>
      <w:sz w:val="32"/>
      <w:szCs w:val="22"/>
    </w:rPr>
  </w:style>
  <w:style w:type="paragraph" w:styleId="8">
    <w:name w:val="Balloon Text"/>
    <w:basedOn w:val="1"/>
    <w:qFormat/>
    <w:uiPriority w:val="0"/>
    <w:pPr>
      <w:spacing w:after="0"/>
    </w:pPr>
    <w:rPr>
      <w:kern w:val="0"/>
      <w:sz w:val="18"/>
      <w:szCs w:val="18"/>
    </w:rPr>
  </w:style>
  <w:style w:type="paragraph" w:styleId="9">
    <w:name w:val="footer"/>
    <w:basedOn w:val="1"/>
    <w:qFormat/>
    <w:uiPriority w:val="99"/>
    <w:pPr>
      <w:tabs>
        <w:tab w:val="center" w:pos="4153"/>
        <w:tab w:val="right" w:pos="8306"/>
      </w:tabs>
      <w:snapToGrid w:val="0"/>
      <w:spacing w:line="240" w:lineRule="atLeast"/>
      <w:jc w:val="left"/>
    </w:pPr>
    <w:rPr>
      <w:sz w:val="18"/>
      <w:szCs w:val="18"/>
    </w:rPr>
  </w:style>
  <w:style w:type="paragraph" w:styleId="10">
    <w:name w:val="toc 1"/>
    <w:basedOn w:val="1"/>
    <w:next w:val="1"/>
    <w:qFormat/>
    <w:uiPriority w:val="39"/>
    <w:pPr>
      <w:tabs>
        <w:tab w:val="right" w:leader="dot" w:pos="9175"/>
      </w:tabs>
      <w:adjustRightInd w:val="0"/>
      <w:snapToGrid w:val="0"/>
      <w:spacing w:line="380" w:lineRule="atLeast"/>
      <w:jc w:val="left"/>
    </w:pPr>
    <w:rPr>
      <w:rFonts w:ascii="宋体" w:hAnsi="宋体"/>
      <w:b/>
      <w:bCs/>
      <w:caps/>
      <w:snapToGrid w:val="0"/>
      <w:kern w:val="0"/>
      <w:sz w:val="28"/>
      <w:szCs w:val="28"/>
    </w:rPr>
  </w:style>
  <w:style w:type="paragraph" w:styleId="11">
    <w:name w:val="Normal (Web)"/>
    <w:basedOn w:val="1"/>
    <w:qFormat/>
    <w:uiPriority w:val="0"/>
    <w:pPr>
      <w:spacing w:before="100" w:beforeAutospacing="1" w:after="100" w:afterAutospacing="1"/>
      <w:jc w:val="left"/>
    </w:pPr>
    <w:rPr>
      <w:kern w:val="0"/>
      <w:sz w:val="24"/>
    </w:rPr>
  </w:style>
  <w:style w:type="paragraph" w:customStyle="1" w:styleId="14">
    <w:name w:val="Normal Indent1"/>
    <w:basedOn w:val="1"/>
    <w:qFormat/>
    <w:uiPriority w:val="0"/>
    <w:pPr>
      <w:ind w:firstLine="420" w:firstLineChars="200"/>
    </w:pPr>
    <w:rPr>
      <w:rFonts w:ascii="Times New Roman" w:hAnsi="Times New Roman"/>
      <w:szCs w:val="20"/>
    </w:rPr>
  </w:style>
  <w:style w:type="character" w:customStyle="1" w:styleId="15">
    <w:name w:val="content"/>
    <w:basedOn w:val="12"/>
    <w:qFormat/>
    <w:uiPriority w:val="0"/>
  </w:style>
  <w:style w:type="paragraph" w:customStyle="1" w:styleId="16">
    <w:name w:val="msolistparagraph"/>
    <w:basedOn w:val="1"/>
    <w:qFormat/>
    <w:uiPriority w:val="0"/>
    <w:pPr>
      <w:spacing w:after="0"/>
      <w:ind w:firstLine="420" w:firstLineChars="200"/>
    </w:pPr>
    <w:rPr>
      <w:szCs w:val="22"/>
    </w:rPr>
  </w:style>
  <w:style w:type="character" w:customStyle="1" w:styleId="17">
    <w:name w:val="10"/>
    <w:basedOn w:val="12"/>
    <w:qFormat/>
    <w:uiPriority w:val="0"/>
    <w:rPr>
      <w:rFonts w:hint="default" w:ascii="Times New Roman" w:hAnsi="Times New Roman" w:cs="Times New Roman"/>
    </w:rPr>
  </w:style>
  <w:style w:type="character" w:customStyle="1" w:styleId="18">
    <w:name w:val="15"/>
    <w:basedOn w:val="12"/>
    <w:qFormat/>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19</Pages>
  <Words>5656</Words>
  <Characters>6034</Characters>
  <Lines>45</Lines>
  <Paragraphs>12</Paragraphs>
  <TotalTime>5</TotalTime>
  <ScaleCrop>false</ScaleCrop>
  <LinksUpToDate>false</LinksUpToDate>
  <CharactersWithSpaces>6244</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2014-10-30T12:08:00Z</dcterms:created>
  <dc:creator>Administrator</dc:creator>
  <cp:lastModifiedBy>Administrator</cp:lastModifiedBy>
  <cp:lastPrinted>2026-01-30T17:16:00Z</cp:lastPrinted>
  <dcterms:modified xsi:type="dcterms:W3CDTF">2026-03-13T00:34:02Z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y fmtid="{D5CDD505-2E9C-101B-9397-08002B2CF9AE}" pid="3" name="ICV">
    <vt:lpwstr>15F9D23184BB451DB039F39B1141660C_13</vt:lpwstr>
  </property>
  <property fmtid="{D5CDD505-2E9C-101B-9397-08002B2CF9AE}" pid="4" name="KSOTemplateDocerSaveRecord">
    <vt:lpwstr>eyJoZGlkIjoiZWZlOGQ0NjdlOWI3NTFmNDMxMzE4NmNjZDMwMGJiZWYiLCJ1c2VySWQiOiI2NTI0Nzg5ODMifQ==</vt:lpwstr>
  </property>
</Properties>
</file>